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4ABD2" w14:textId="71EE94DC" w:rsidR="00A03A0C" w:rsidRDefault="00A03A0C"/>
    <w:p w14:paraId="16C74EFF" w14:textId="772E5D7B" w:rsidR="00A03A0C" w:rsidRDefault="00A03A0C"/>
    <w:p w14:paraId="48C53783" w14:textId="6D0F9EBE" w:rsidR="00A03A0C" w:rsidRDefault="00A03A0C"/>
    <w:p w14:paraId="0B49CBD3" w14:textId="291D073D" w:rsidR="00781E62" w:rsidRDefault="00781E62"/>
    <w:p w14:paraId="66F6DA74" w14:textId="08C349EA" w:rsidR="00BF55B7" w:rsidRDefault="00BF55B7" w:rsidP="00BF55B7"/>
    <w:p w14:paraId="5F53E287" w14:textId="77777777" w:rsidR="002375E4" w:rsidRPr="008B0161" w:rsidRDefault="002375E4" w:rsidP="002375E4">
      <w:pPr>
        <w:jc w:val="center"/>
        <w:rPr>
          <w:b/>
          <w:bCs/>
          <w:color w:val="FF0000"/>
          <w:sz w:val="48"/>
          <w:szCs w:val="48"/>
        </w:rPr>
      </w:pPr>
      <w:bookmarkStart w:id="0" w:name="_Hlk97219644"/>
      <w:r w:rsidRPr="008B0161">
        <w:rPr>
          <w:b/>
          <w:bCs/>
          <w:noProof/>
          <w:color w:val="FF0000"/>
          <w:sz w:val="48"/>
          <w:szCs w:val="48"/>
        </w:rPr>
        <w:t>Insert Here Logo</w:t>
      </w:r>
    </w:p>
    <w:p w14:paraId="65F9C9D8" w14:textId="77777777" w:rsidR="0022339D" w:rsidRDefault="0022339D" w:rsidP="002C655C">
      <w:pPr>
        <w:spacing w:after="0"/>
        <w:jc w:val="center"/>
        <w:rPr>
          <w:rFonts w:eastAsia="Times New Roman" w:cstheme="minorHAnsi"/>
          <w:b/>
          <w:bCs/>
          <w:spacing w:val="-10"/>
          <w:kern w:val="28"/>
          <w:sz w:val="56"/>
          <w:szCs w:val="56"/>
          <w14:shadow w14:blurRad="50800" w14:dist="38100" w14:dir="2700000" w14:sx="100000" w14:sy="100000" w14:kx="0" w14:ky="0" w14:algn="tl">
            <w14:srgbClr w14:val="000000">
              <w14:alpha w14:val="60000"/>
            </w14:srgbClr>
          </w14:shadow>
        </w:rPr>
      </w:pPr>
    </w:p>
    <w:p w14:paraId="4FF9FE7B" w14:textId="6B8199E5" w:rsidR="00781E62" w:rsidRPr="0022339D" w:rsidRDefault="009317AD" w:rsidP="002C655C">
      <w:pPr>
        <w:spacing w:after="0"/>
        <w:jc w:val="center"/>
        <w:rPr>
          <w:rFonts w:cs="Arial"/>
          <w:sz w:val="32"/>
          <w:szCs w:val="32"/>
        </w:rPr>
      </w:pPr>
      <w:r w:rsidRPr="0022339D">
        <w:rPr>
          <w:rFonts w:eastAsia="Times New Roman" w:cstheme="minorHAnsi"/>
          <w:b/>
          <w:bCs/>
          <w:spacing w:val="-10"/>
          <w:kern w:val="28"/>
          <w:sz w:val="56"/>
          <w:szCs w:val="56"/>
          <w14:shadow w14:blurRad="50800" w14:dist="38100" w14:dir="2700000" w14:sx="100000" w14:sy="100000" w14:kx="0" w14:ky="0" w14:algn="tl">
            <w14:srgbClr w14:val="000000">
              <w14:alpha w14:val="60000"/>
            </w14:srgbClr>
          </w14:shadow>
        </w:rPr>
        <w:t>Incident Management</w:t>
      </w:r>
      <w:r w:rsidR="002C655C" w:rsidRPr="0022339D">
        <w:rPr>
          <w:rFonts w:eastAsia="Times New Roman" w:cstheme="minorHAnsi"/>
          <w:b/>
          <w:bCs/>
          <w:spacing w:val="-10"/>
          <w:kern w:val="28"/>
          <w:sz w:val="56"/>
          <w:szCs w:val="56"/>
          <w14:shadow w14:blurRad="50800" w14:dist="38100" w14:dir="2700000" w14:sx="100000" w14:sy="100000" w14:kx="0" w14:ky="0" w14:algn="tl">
            <w14:srgbClr w14:val="000000">
              <w14:alpha w14:val="60000"/>
            </w14:srgbClr>
          </w14:shadow>
        </w:rPr>
        <w:t xml:space="preserve"> Policy</w:t>
      </w:r>
    </w:p>
    <w:bookmarkEnd w:id="0"/>
    <w:p w14:paraId="768C8CE7" w14:textId="09067015" w:rsidR="00781E62" w:rsidRDefault="00781E62" w:rsidP="00BF55B7">
      <w:pPr>
        <w:spacing w:after="0"/>
        <w:jc w:val="right"/>
        <w:rPr>
          <w:rFonts w:cs="Arial"/>
        </w:rPr>
      </w:pPr>
    </w:p>
    <w:p w14:paraId="57069A56" w14:textId="335BC4BD" w:rsidR="00781E62" w:rsidRDefault="00781E62" w:rsidP="00BF55B7">
      <w:pPr>
        <w:spacing w:after="0"/>
        <w:jc w:val="right"/>
        <w:rPr>
          <w:rFonts w:cs="Arial"/>
        </w:rPr>
      </w:pPr>
    </w:p>
    <w:p w14:paraId="629744EC" w14:textId="603C0FC3" w:rsidR="00781E62" w:rsidRDefault="00781E62" w:rsidP="00BF55B7">
      <w:pPr>
        <w:spacing w:after="0"/>
        <w:jc w:val="right"/>
        <w:rPr>
          <w:rFonts w:cs="Arial"/>
        </w:rPr>
      </w:pPr>
    </w:p>
    <w:p w14:paraId="7B35999B" w14:textId="5252D37B" w:rsidR="00781E62" w:rsidRDefault="00781E62" w:rsidP="00BF55B7">
      <w:pPr>
        <w:spacing w:after="0"/>
        <w:jc w:val="right"/>
        <w:rPr>
          <w:rFonts w:cs="Arial"/>
        </w:rPr>
      </w:pPr>
    </w:p>
    <w:p w14:paraId="4E87FF68" w14:textId="525E1DEF" w:rsidR="00781E62" w:rsidRDefault="00781E62" w:rsidP="00BF55B7">
      <w:pPr>
        <w:spacing w:after="0"/>
        <w:jc w:val="right"/>
        <w:rPr>
          <w:rFonts w:cs="Arial"/>
        </w:rPr>
      </w:pPr>
    </w:p>
    <w:p w14:paraId="7FAF3BE7" w14:textId="009A0435" w:rsidR="00781E62" w:rsidRDefault="00781E62" w:rsidP="00BF55B7">
      <w:pPr>
        <w:spacing w:after="0"/>
        <w:jc w:val="right"/>
        <w:rPr>
          <w:rFonts w:cs="Arial"/>
        </w:rPr>
      </w:pPr>
    </w:p>
    <w:p w14:paraId="2FA01F53" w14:textId="2CDE843A" w:rsidR="00781E62" w:rsidRDefault="00781E62" w:rsidP="00BF55B7">
      <w:pPr>
        <w:spacing w:after="0"/>
        <w:jc w:val="right"/>
        <w:rPr>
          <w:rFonts w:cs="Arial"/>
        </w:rPr>
      </w:pPr>
    </w:p>
    <w:p w14:paraId="6F837893" w14:textId="77777777" w:rsidR="00781E62" w:rsidRDefault="00781E62" w:rsidP="00BF55B7">
      <w:pPr>
        <w:spacing w:after="0"/>
        <w:jc w:val="right"/>
        <w:rPr>
          <w:rFonts w:cs="Arial"/>
        </w:rPr>
      </w:pPr>
    </w:p>
    <w:p w14:paraId="4EEFD72A" w14:textId="621E3827" w:rsidR="009F7106" w:rsidRDefault="009F7106" w:rsidP="00BF55B7">
      <w:pPr>
        <w:spacing w:after="0"/>
        <w:jc w:val="right"/>
        <w:rPr>
          <w:rFonts w:cs="Arial"/>
        </w:rPr>
      </w:pPr>
    </w:p>
    <w:p w14:paraId="3C5D1E77" w14:textId="5B667D17" w:rsidR="009F7106" w:rsidRDefault="009F7106" w:rsidP="00BF55B7">
      <w:pPr>
        <w:spacing w:after="0"/>
        <w:jc w:val="right"/>
        <w:rPr>
          <w:rFonts w:cs="Arial"/>
        </w:rPr>
      </w:pPr>
    </w:p>
    <w:p w14:paraId="05D9CE99" w14:textId="0FD784FF" w:rsidR="009F7106" w:rsidRDefault="009F7106" w:rsidP="00BF55B7">
      <w:pPr>
        <w:spacing w:after="0"/>
        <w:jc w:val="right"/>
        <w:rPr>
          <w:rFonts w:cs="Arial"/>
        </w:rPr>
      </w:pPr>
    </w:p>
    <w:p w14:paraId="5A15F411" w14:textId="77777777" w:rsidR="009F7106" w:rsidRPr="00D83E27" w:rsidRDefault="009F7106" w:rsidP="00BF55B7">
      <w:pPr>
        <w:spacing w:after="0"/>
        <w:jc w:val="right"/>
        <w:rPr>
          <w:rFonts w:cs="Arial"/>
        </w:rPr>
      </w:pPr>
    </w:p>
    <w:p w14:paraId="360502A7" w14:textId="51CFCAB8" w:rsidR="00BF55B7" w:rsidRDefault="00BF55B7" w:rsidP="00BF55B7">
      <w:pPr>
        <w:pStyle w:val="paragraph"/>
        <w:spacing w:before="0" w:beforeAutospacing="0" w:after="0" w:afterAutospacing="0"/>
        <w:ind w:right="2160"/>
        <w:jc w:val="left"/>
        <w:textAlignment w:val="baseline"/>
        <w:rPr>
          <w:rStyle w:val="eop"/>
          <w:rFonts w:ascii="Arial" w:hAnsi="Arial" w:cs="Arial"/>
          <w:sz w:val="18"/>
          <w:szCs w:val="18"/>
        </w:rPr>
      </w:pPr>
      <w:r>
        <w:rPr>
          <w:rStyle w:val="eop"/>
          <w:rFonts w:ascii="Arial" w:hAnsi="Arial" w:cs="Arial"/>
          <w:sz w:val="18"/>
          <w:szCs w:val="18"/>
        </w:rPr>
        <w:t> </w:t>
      </w:r>
    </w:p>
    <w:p w14:paraId="2BA0DD5F" w14:textId="555947E6" w:rsidR="006D71F9" w:rsidRDefault="006D71F9" w:rsidP="00BF55B7">
      <w:pPr>
        <w:pStyle w:val="paragraph"/>
        <w:spacing w:before="0" w:beforeAutospacing="0" w:after="0" w:afterAutospacing="0"/>
        <w:ind w:right="2160"/>
        <w:jc w:val="left"/>
        <w:textAlignment w:val="baseline"/>
        <w:rPr>
          <w:rStyle w:val="eop"/>
          <w:rFonts w:ascii="Arial" w:hAnsi="Arial" w:cs="Arial"/>
          <w:sz w:val="18"/>
          <w:szCs w:val="18"/>
        </w:rPr>
      </w:pPr>
    </w:p>
    <w:p w14:paraId="5D2819D8" w14:textId="667464C2" w:rsidR="006D71F9" w:rsidRDefault="006D71F9" w:rsidP="00BF55B7">
      <w:pPr>
        <w:pStyle w:val="paragraph"/>
        <w:spacing w:before="0" w:beforeAutospacing="0" w:after="0" w:afterAutospacing="0"/>
        <w:ind w:right="2160"/>
        <w:jc w:val="left"/>
        <w:textAlignment w:val="baseline"/>
        <w:rPr>
          <w:rStyle w:val="eop"/>
          <w:rFonts w:ascii="Arial" w:hAnsi="Arial" w:cs="Arial"/>
          <w:sz w:val="18"/>
          <w:szCs w:val="18"/>
        </w:rPr>
      </w:pPr>
    </w:p>
    <w:p w14:paraId="1A4A58E5" w14:textId="2800D262" w:rsidR="006D71F9" w:rsidRDefault="006D71F9" w:rsidP="00BF55B7">
      <w:pPr>
        <w:pStyle w:val="paragraph"/>
        <w:spacing w:before="0" w:beforeAutospacing="0" w:after="0" w:afterAutospacing="0"/>
        <w:ind w:right="2160"/>
        <w:jc w:val="left"/>
        <w:textAlignment w:val="baseline"/>
        <w:rPr>
          <w:rStyle w:val="eop"/>
          <w:rFonts w:ascii="Arial" w:hAnsi="Arial" w:cs="Arial"/>
          <w:sz w:val="18"/>
          <w:szCs w:val="18"/>
        </w:rPr>
      </w:pPr>
    </w:p>
    <w:p w14:paraId="4293D337" w14:textId="3C1AC81C" w:rsidR="006D71F9" w:rsidRDefault="006D71F9" w:rsidP="00BF55B7">
      <w:pPr>
        <w:pStyle w:val="paragraph"/>
        <w:spacing w:before="0" w:beforeAutospacing="0" w:after="0" w:afterAutospacing="0"/>
        <w:ind w:right="2160"/>
        <w:jc w:val="left"/>
        <w:textAlignment w:val="baseline"/>
        <w:rPr>
          <w:rStyle w:val="eop"/>
          <w:rFonts w:ascii="Arial" w:hAnsi="Arial" w:cs="Arial"/>
          <w:sz w:val="18"/>
          <w:szCs w:val="18"/>
        </w:rPr>
      </w:pPr>
    </w:p>
    <w:p w14:paraId="6A7BBFEC" w14:textId="0613B178" w:rsidR="006D71F9" w:rsidRDefault="006D71F9" w:rsidP="00BF55B7">
      <w:pPr>
        <w:pStyle w:val="paragraph"/>
        <w:spacing w:before="0" w:beforeAutospacing="0" w:after="0" w:afterAutospacing="0"/>
        <w:ind w:right="2160"/>
        <w:jc w:val="left"/>
        <w:textAlignment w:val="baseline"/>
        <w:rPr>
          <w:rStyle w:val="eop"/>
          <w:rFonts w:ascii="Arial" w:hAnsi="Arial" w:cs="Arial"/>
          <w:sz w:val="18"/>
          <w:szCs w:val="18"/>
        </w:rPr>
      </w:pPr>
    </w:p>
    <w:p w14:paraId="3C8BEE49" w14:textId="5F412801" w:rsidR="00FA28B3" w:rsidRDefault="00FA28B3" w:rsidP="00BF55B7">
      <w:pPr>
        <w:pStyle w:val="paragraph"/>
        <w:spacing w:before="0" w:beforeAutospacing="0" w:after="0" w:afterAutospacing="0"/>
        <w:ind w:right="2160"/>
        <w:jc w:val="left"/>
        <w:textAlignment w:val="baseline"/>
        <w:rPr>
          <w:rStyle w:val="eop"/>
          <w:rFonts w:ascii="Arial" w:hAnsi="Arial" w:cs="Arial"/>
          <w:sz w:val="18"/>
          <w:szCs w:val="18"/>
        </w:rPr>
      </w:pPr>
    </w:p>
    <w:p w14:paraId="61A8A51F" w14:textId="1DD392A5" w:rsidR="00FA28B3" w:rsidRDefault="00FA28B3" w:rsidP="00BF55B7">
      <w:pPr>
        <w:pStyle w:val="paragraph"/>
        <w:spacing w:before="0" w:beforeAutospacing="0" w:after="0" w:afterAutospacing="0"/>
        <w:ind w:right="2160"/>
        <w:jc w:val="left"/>
        <w:textAlignment w:val="baseline"/>
        <w:rPr>
          <w:rStyle w:val="eop"/>
          <w:rFonts w:ascii="Arial" w:hAnsi="Arial" w:cs="Arial"/>
          <w:sz w:val="18"/>
          <w:szCs w:val="18"/>
        </w:rPr>
      </w:pPr>
    </w:p>
    <w:p w14:paraId="58AD8B7F" w14:textId="14CD72E3" w:rsidR="00FA28B3" w:rsidRDefault="00FA28B3" w:rsidP="00BF55B7">
      <w:pPr>
        <w:pStyle w:val="paragraph"/>
        <w:spacing w:before="0" w:beforeAutospacing="0" w:after="0" w:afterAutospacing="0"/>
        <w:ind w:right="2160"/>
        <w:jc w:val="left"/>
        <w:textAlignment w:val="baseline"/>
        <w:rPr>
          <w:rStyle w:val="eop"/>
          <w:rFonts w:ascii="Arial" w:hAnsi="Arial" w:cs="Arial"/>
          <w:sz w:val="18"/>
          <w:szCs w:val="18"/>
        </w:rPr>
      </w:pPr>
    </w:p>
    <w:p w14:paraId="28BD2996" w14:textId="77777777" w:rsidR="00FA28B3" w:rsidRDefault="00FA28B3" w:rsidP="00BF55B7">
      <w:pPr>
        <w:pStyle w:val="paragraph"/>
        <w:spacing w:before="0" w:beforeAutospacing="0" w:after="0" w:afterAutospacing="0"/>
        <w:ind w:right="2160"/>
        <w:jc w:val="left"/>
        <w:textAlignment w:val="baseline"/>
        <w:rPr>
          <w:rStyle w:val="eop"/>
          <w:rFonts w:ascii="Arial" w:hAnsi="Arial" w:cs="Arial"/>
          <w:sz w:val="18"/>
          <w:szCs w:val="18"/>
        </w:rPr>
      </w:pPr>
    </w:p>
    <w:p w14:paraId="1FD3DED9" w14:textId="1E18E7E7" w:rsidR="006D71F9" w:rsidRDefault="006D71F9" w:rsidP="00BF55B7">
      <w:pPr>
        <w:pStyle w:val="paragraph"/>
        <w:spacing w:before="0" w:beforeAutospacing="0" w:after="0" w:afterAutospacing="0"/>
        <w:ind w:right="2160"/>
        <w:jc w:val="left"/>
        <w:textAlignment w:val="baseline"/>
        <w:rPr>
          <w:rStyle w:val="eop"/>
          <w:rFonts w:ascii="Arial" w:hAnsi="Arial" w:cs="Arial"/>
          <w:sz w:val="18"/>
          <w:szCs w:val="18"/>
        </w:rPr>
      </w:pPr>
    </w:p>
    <w:p w14:paraId="3C853DD1" w14:textId="5EA15DE8" w:rsidR="006D71F9" w:rsidRDefault="006D71F9" w:rsidP="00BF55B7">
      <w:pPr>
        <w:pStyle w:val="paragraph"/>
        <w:spacing w:before="0" w:beforeAutospacing="0" w:after="0" w:afterAutospacing="0"/>
        <w:ind w:right="2160"/>
        <w:jc w:val="left"/>
        <w:textAlignment w:val="baseline"/>
        <w:rPr>
          <w:rStyle w:val="eop"/>
          <w:rFonts w:ascii="Arial" w:hAnsi="Arial" w:cs="Arial"/>
          <w:sz w:val="18"/>
          <w:szCs w:val="18"/>
        </w:rPr>
      </w:pPr>
    </w:p>
    <w:p w14:paraId="55CAD54A" w14:textId="61655D42" w:rsidR="009317AD" w:rsidRDefault="009317AD" w:rsidP="00BF55B7">
      <w:pPr>
        <w:pStyle w:val="paragraph"/>
        <w:spacing w:before="0" w:beforeAutospacing="0" w:after="0" w:afterAutospacing="0"/>
        <w:ind w:right="2160"/>
        <w:jc w:val="left"/>
        <w:textAlignment w:val="baseline"/>
        <w:rPr>
          <w:rStyle w:val="eop"/>
          <w:rFonts w:ascii="Arial" w:hAnsi="Arial" w:cs="Arial"/>
          <w:sz w:val="18"/>
          <w:szCs w:val="18"/>
        </w:rPr>
      </w:pPr>
    </w:p>
    <w:p w14:paraId="08B7A3F7" w14:textId="0819FF4B" w:rsidR="009317AD" w:rsidRDefault="009317AD" w:rsidP="00BF55B7">
      <w:pPr>
        <w:pStyle w:val="paragraph"/>
        <w:spacing w:before="0" w:beforeAutospacing="0" w:after="0" w:afterAutospacing="0"/>
        <w:ind w:right="2160"/>
        <w:jc w:val="left"/>
        <w:textAlignment w:val="baseline"/>
        <w:rPr>
          <w:rStyle w:val="eop"/>
          <w:rFonts w:ascii="Arial" w:hAnsi="Arial" w:cs="Arial"/>
          <w:sz w:val="18"/>
          <w:szCs w:val="18"/>
        </w:rPr>
      </w:pPr>
    </w:p>
    <w:p w14:paraId="68639B70" w14:textId="504F048F" w:rsidR="009317AD" w:rsidRDefault="009317AD" w:rsidP="00BF55B7">
      <w:pPr>
        <w:pStyle w:val="paragraph"/>
        <w:spacing w:before="0" w:beforeAutospacing="0" w:after="0" w:afterAutospacing="0"/>
        <w:ind w:right="2160"/>
        <w:jc w:val="left"/>
        <w:textAlignment w:val="baseline"/>
        <w:rPr>
          <w:rStyle w:val="eop"/>
          <w:rFonts w:ascii="Arial" w:hAnsi="Arial" w:cs="Arial"/>
          <w:sz w:val="18"/>
          <w:szCs w:val="18"/>
        </w:rPr>
      </w:pPr>
    </w:p>
    <w:p w14:paraId="026EB8DF" w14:textId="6CB6EB19" w:rsidR="009317AD" w:rsidRDefault="009317AD" w:rsidP="00BF55B7">
      <w:pPr>
        <w:pStyle w:val="paragraph"/>
        <w:spacing w:before="0" w:beforeAutospacing="0" w:after="0" w:afterAutospacing="0"/>
        <w:ind w:right="2160"/>
        <w:jc w:val="left"/>
        <w:textAlignment w:val="baseline"/>
        <w:rPr>
          <w:rStyle w:val="eop"/>
          <w:rFonts w:ascii="Arial" w:hAnsi="Arial" w:cs="Arial"/>
          <w:sz w:val="18"/>
          <w:szCs w:val="18"/>
        </w:rPr>
      </w:pPr>
    </w:p>
    <w:p w14:paraId="4065FEBE" w14:textId="23EA95B8" w:rsidR="009317AD" w:rsidRDefault="009317AD" w:rsidP="00BF55B7">
      <w:pPr>
        <w:pStyle w:val="paragraph"/>
        <w:spacing w:before="0" w:beforeAutospacing="0" w:after="0" w:afterAutospacing="0"/>
        <w:ind w:right="2160"/>
        <w:jc w:val="left"/>
        <w:textAlignment w:val="baseline"/>
        <w:rPr>
          <w:rStyle w:val="eop"/>
          <w:rFonts w:ascii="Arial" w:hAnsi="Arial" w:cs="Arial"/>
          <w:sz w:val="18"/>
          <w:szCs w:val="18"/>
        </w:rPr>
      </w:pPr>
    </w:p>
    <w:p w14:paraId="797E6D63" w14:textId="77777777" w:rsidR="009317AD" w:rsidRDefault="009317AD" w:rsidP="00BF55B7">
      <w:pPr>
        <w:pStyle w:val="paragraph"/>
        <w:spacing w:before="0" w:beforeAutospacing="0" w:after="0" w:afterAutospacing="0"/>
        <w:ind w:right="2160"/>
        <w:jc w:val="left"/>
        <w:textAlignment w:val="baseline"/>
        <w:rPr>
          <w:rStyle w:val="eop"/>
          <w:rFonts w:ascii="Arial" w:hAnsi="Arial" w:cs="Arial"/>
          <w:sz w:val="18"/>
          <w:szCs w:val="18"/>
        </w:rPr>
      </w:pPr>
    </w:p>
    <w:p w14:paraId="2743859C" w14:textId="646987B0" w:rsidR="006D71F9" w:rsidRDefault="006D71F9" w:rsidP="00BF55B7">
      <w:pPr>
        <w:pStyle w:val="paragraph"/>
        <w:spacing w:before="0" w:beforeAutospacing="0" w:after="0" w:afterAutospacing="0"/>
        <w:ind w:right="2160"/>
        <w:jc w:val="left"/>
        <w:textAlignment w:val="baseline"/>
        <w:rPr>
          <w:rStyle w:val="eop"/>
          <w:rFonts w:ascii="Arial" w:hAnsi="Arial" w:cs="Arial"/>
          <w:sz w:val="18"/>
          <w:szCs w:val="18"/>
        </w:rPr>
      </w:pPr>
    </w:p>
    <w:p w14:paraId="3F8758DC" w14:textId="77777777" w:rsidR="006D71F9" w:rsidRDefault="006D71F9" w:rsidP="006D71F9">
      <w:pPr>
        <w:pStyle w:val="paragraph"/>
        <w:spacing w:before="0" w:beforeAutospacing="0" w:after="0" w:afterAutospacing="0"/>
        <w:ind w:right="2160"/>
        <w:textAlignment w:val="baseline"/>
        <w:rPr>
          <w:rStyle w:val="eop"/>
          <w:rFonts w:ascii="Arial" w:hAnsi="Arial" w:cs="Arial"/>
          <w:sz w:val="18"/>
          <w:szCs w:val="18"/>
        </w:rPr>
      </w:pPr>
    </w:p>
    <w:p w14:paraId="79438D64" w14:textId="79E7EF2F" w:rsidR="00BF55B7" w:rsidRDefault="00BF55B7" w:rsidP="00BF55B7">
      <w:pPr>
        <w:pStyle w:val="paragraph"/>
        <w:spacing w:before="0" w:beforeAutospacing="0" w:after="0" w:afterAutospacing="0"/>
        <w:ind w:left="2160" w:right="2160"/>
        <w:jc w:val="center"/>
        <w:textAlignment w:val="baseline"/>
        <w:rPr>
          <w:rFonts w:ascii="Segoe UI" w:hAnsi="Segoe UI" w:cs="Segoe UI"/>
          <w:sz w:val="18"/>
          <w:szCs w:val="18"/>
        </w:rPr>
      </w:pPr>
      <w:r>
        <w:rPr>
          <w:rStyle w:val="normaltextrun"/>
          <w:rFonts w:ascii="Arial" w:hAnsi="Arial" w:cs="Arial"/>
          <w:b/>
          <w:bCs/>
          <w:sz w:val="18"/>
          <w:szCs w:val="18"/>
        </w:rPr>
        <w:t>CONFIDENTIAL INFORMATION</w:t>
      </w:r>
    </w:p>
    <w:p w14:paraId="6DDBE25F" w14:textId="3D1DF825" w:rsidR="003F2867" w:rsidRPr="00442F95" w:rsidRDefault="00BF55B7" w:rsidP="00442F95">
      <w:pPr>
        <w:pStyle w:val="paragraph"/>
        <w:spacing w:before="0" w:beforeAutospacing="0" w:after="0" w:afterAutospacing="0"/>
        <w:ind w:left="720" w:right="720"/>
        <w:textAlignment w:val="baseline"/>
        <w:rPr>
          <w:rFonts w:asciiTheme="minorHAnsi" w:hAnsiTheme="minorHAnsi" w:cstheme="minorHAnsi"/>
          <w:b/>
          <w:bCs/>
          <w:sz w:val="16"/>
          <w:szCs w:val="16"/>
        </w:rPr>
      </w:pPr>
      <w:r w:rsidRPr="006D71F9">
        <w:rPr>
          <w:rStyle w:val="normaltextrun"/>
          <w:rFonts w:asciiTheme="minorHAnsi" w:hAnsiTheme="minorHAnsi" w:cstheme="minorHAnsi"/>
          <w:sz w:val="16"/>
          <w:szCs w:val="16"/>
        </w:rPr>
        <w:t>This document is the property of </w:t>
      </w:r>
      <w:r w:rsidR="000F4C22">
        <w:rPr>
          <w:rStyle w:val="normaltextrun"/>
          <w:rFonts w:asciiTheme="minorHAnsi" w:hAnsiTheme="minorHAnsi" w:cstheme="minorHAnsi"/>
          <w:sz w:val="16"/>
          <w:szCs w:val="16"/>
        </w:rPr>
        <w:t>ABC Organization</w:t>
      </w:r>
      <w:r w:rsidRPr="006D71F9">
        <w:rPr>
          <w:rStyle w:val="normaltextrun"/>
          <w:rFonts w:asciiTheme="minorHAnsi" w:hAnsiTheme="minorHAnsi" w:cstheme="minorHAnsi"/>
          <w:sz w:val="16"/>
          <w:szCs w:val="16"/>
        </w:rPr>
        <w:t>: it contains information that is proprietary, confidential, or otherwise restricted from disclosure. If you are not an authorized recipient, please return this document to the document owner. Dissemination, distribution, copying</w:t>
      </w:r>
      <w:r w:rsidR="00DB30AB">
        <w:rPr>
          <w:rStyle w:val="normaltextrun"/>
          <w:rFonts w:asciiTheme="minorHAnsi" w:hAnsiTheme="minorHAnsi" w:cstheme="minorHAnsi"/>
          <w:sz w:val="16"/>
          <w:szCs w:val="16"/>
        </w:rPr>
        <w:t>,</w:t>
      </w:r>
      <w:r w:rsidRPr="006D71F9">
        <w:rPr>
          <w:rStyle w:val="normaltextrun"/>
          <w:rFonts w:asciiTheme="minorHAnsi" w:hAnsiTheme="minorHAnsi" w:cstheme="minorHAnsi"/>
          <w:sz w:val="16"/>
          <w:szCs w:val="16"/>
        </w:rPr>
        <w:t xml:space="preserve"> or use of this document in whole or in part by anyone other than the intended recipient is strictly prohibited without prior written permission of </w:t>
      </w:r>
      <w:r w:rsidR="000F4C22">
        <w:rPr>
          <w:rStyle w:val="normaltextrun"/>
          <w:rFonts w:asciiTheme="minorHAnsi" w:hAnsiTheme="minorHAnsi" w:cstheme="minorHAnsi"/>
          <w:sz w:val="16"/>
          <w:szCs w:val="16"/>
        </w:rPr>
        <w:t>ABC Organization</w:t>
      </w:r>
      <w:r w:rsidRPr="006D71F9">
        <w:rPr>
          <w:rStyle w:val="normaltextrun"/>
          <w:rFonts w:asciiTheme="minorHAnsi" w:hAnsiTheme="minorHAnsi" w:cstheme="minorHAnsi"/>
          <w:sz w:val="16"/>
          <w:szCs w:val="16"/>
        </w:rPr>
        <w:t> </w:t>
      </w:r>
      <w:r w:rsidRPr="006D71F9">
        <w:rPr>
          <w:rStyle w:val="normaltextrun"/>
          <w:rFonts w:asciiTheme="minorHAnsi" w:hAnsiTheme="minorHAnsi" w:cstheme="minorHAnsi"/>
          <w:b/>
          <w:bCs/>
          <w:sz w:val="16"/>
          <w:szCs w:val="16"/>
        </w:rPr>
        <w:t>Copyright © 202</w:t>
      </w:r>
      <w:r w:rsidR="000863D4" w:rsidRPr="006D71F9">
        <w:rPr>
          <w:rStyle w:val="normaltextrun"/>
          <w:rFonts w:asciiTheme="minorHAnsi" w:hAnsiTheme="minorHAnsi" w:cstheme="minorHAnsi"/>
          <w:b/>
          <w:bCs/>
          <w:sz w:val="16"/>
          <w:szCs w:val="16"/>
        </w:rPr>
        <w:t>2</w:t>
      </w:r>
      <w:r w:rsidR="009F7106">
        <w:br w:type="page"/>
      </w:r>
    </w:p>
    <w:sdt>
      <w:sdtPr>
        <w:rPr>
          <w:rFonts w:asciiTheme="minorHAnsi" w:eastAsia="MS Mincho" w:hAnsiTheme="minorHAnsi" w:cstheme="minorHAnsi"/>
          <w:color w:val="auto"/>
          <w:sz w:val="24"/>
          <w:szCs w:val="20"/>
        </w:rPr>
        <w:id w:val="1281141631"/>
        <w:docPartObj>
          <w:docPartGallery w:val="Table of Contents"/>
          <w:docPartUnique/>
        </w:docPartObj>
      </w:sdtPr>
      <w:sdtEndPr>
        <w:rPr>
          <w:rFonts w:eastAsiaTheme="minorHAnsi"/>
          <w:b/>
          <w:bCs/>
          <w:noProof/>
          <w:sz w:val="22"/>
          <w:szCs w:val="22"/>
        </w:rPr>
      </w:sdtEndPr>
      <w:sdtContent>
        <w:p w14:paraId="6271BBA5" w14:textId="44A53130" w:rsidR="003F2867" w:rsidRDefault="003F2867" w:rsidP="00F72160">
          <w:pPr>
            <w:pStyle w:val="TOCHeading"/>
            <w:numPr>
              <w:ilvl w:val="0"/>
              <w:numId w:val="0"/>
            </w:numPr>
            <w:spacing w:before="0" w:line="240" w:lineRule="auto"/>
            <w:rPr>
              <w:rFonts w:asciiTheme="minorHAnsi" w:eastAsia="MS Mincho" w:hAnsiTheme="minorHAnsi" w:cstheme="minorHAnsi"/>
              <w:color w:val="auto"/>
              <w:sz w:val="24"/>
              <w:szCs w:val="20"/>
            </w:rPr>
          </w:pPr>
        </w:p>
        <w:p w14:paraId="4F6D4411" w14:textId="1C11658E" w:rsidR="003F2867" w:rsidRPr="00913585" w:rsidRDefault="003F2867" w:rsidP="00F72160">
          <w:pPr>
            <w:pStyle w:val="TOCHeading"/>
            <w:numPr>
              <w:ilvl w:val="0"/>
              <w:numId w:val="0"/>
            </w:numPr>
            <w:spacing w:before="0" w:line="240" w:lineRule="auto"/>
            <w:rPr>
              <w:rFonts w:asciiTheme="minorHAnsi" w:hAnsiTheme="minorHAnsi" w:cstheme="minorHAnsi"/>
              <w:b/>
              <w:bCs/>
              <w:color w:val="auto"/>
              <w:szCs w:val="36"/>
            </w:rPr>
          </w:pPr>
          <w:r w:rsidRPr="00913585">
            <w:rPr>
              <w:rFonts w:asciiTheme="minorHAnsi" w:hAnsiTheme="minorHAnsi" w:cstheme="minorHAnsi"/>
              <w:b/>
              <w:bCs/>
              <w:color w:val="auto"/>
              <w:szCs w:val="36"/>
            </w:rPr>
            <w:t>Table of Contents</w:t>
          </w:r>
        </w:p>
        <w:p w14:paraId="10A41534" w14:textId="5712D4C8" w:rsidR="009165F8" w:rsidRDefault="003F2867">
          <w:pPr>
            <w:pStyle w:val="TOC1"/>
            <w:tabs>
              <w:tab w:val="right" w:leader="dot" w:pos="9016"/>
            </w:tabs>
            <w:rPr>
              <w:rFonts w:eastAsiaTheme="minorEastAsia" w:cstheme="minorBidi"/>
              <w:noProof/>
              <w:sz w:val="22"/>
              <w:szCs w:val="22"/>
            </w:rPr>
          </w:pPr>
          <w:r w:rsidRPr="00913585">
            <w:rPr>
              <w:rFonts w:cstheme="minorHAnsi"/>
            </w:rPr>
            <w:fldChar w:fldCharType="begin"/>
          </w:r>
          <w:r w:rsidRPr="00913585">
            <w:rPr>
              <w:rFonts w:cstheme="minorHAnsi"/>
            </w:rPr>
            <w:instrText xml:space="preserve"> TOC \o "1-3" \h \z \u </w:instrText>
          </w:r>
          <w:r w:rsidRPr="00913585">
            <w:rPr>
              <w:rFonts w:cstheme="minorHAnsi"/>
            </w:rPr>
            <w:fldChar w:fldCharType="separate"/>
          </w:r>
          <w:hyperlink w:anchor="_Toc97219601" w:history="1">
            <w:r w:rsidR="009165F8" w:rsidRPr="00B55FE4">
              <w:rPr>
                <w:rStyle w:val="Hyperlink"/>
                <w:noProof/>
                <w14:shadow w14:blurRad="50800" w14:dist="38100" w14:dir="2700000" w14:sx="100000" w14:sy="100000" w14:kx="0" w14:ky="0" w14:algn="tl">
                  <w14:srgbClr w14:val="000000">
                    <w14:alpha w14:val="60000"/>
                  </w14:srgbClr>
                </w14:shadow>
              </w:rPr>
              <w:t>Document Revision History</w:t>
            </w:r>
            <w:r w:rsidR="009165F8">
              <w:rPr>
                <w:noProof/>
                <w:webHidden/>
              </w:rPr>
              <w:tab/>
            </w:r>
            <w:r w:rsidR="009165F8">
              <w:rPr>
                <w:noProof/>
                <w:webHidden/>
              </w:rPr>
              <w:fldChar w:fldCharType="begin"/>
            </w:r>
            <w:r w:rsidR="009165F8">
              <w:rPr>
                <w:noProof/>
                <w:webHidden/>
              </w:rPr>
              <w:instrText xml:space="preserve"> PAGEREF _Toc97219601 \h </w:instrText>
            </w:r>
            <w:r w:rsidR="009165F8">
              <w:rPr>
                <w:noProof/>
                <w:webHidden/>
              </w:rPr>
            </w:r>
            <w:r w:rsidR="009165F8">
              <w:rPr>
                <w:noProof/>
                <w:webHidden/>
              </w:rPr>
              <w:fldChar w:fldCharType="separate"/>
            </w:r>
            <w:r w:rsidR="009165F8">
              <w:rPr>
                <w:noProof/>
                <w:webHidden/>
              </w:rPr>
              <w:t>3</w:t>
            </w:r>
            <w:r w:rsidR="009165F8">
              <w:rPr>
                <w:noProof/>
                <w:webHidden/>
              </w:rPr>
              <w:fldChar w:fldCharType="end"/>
            </w:r>
          </w:hyperlink>
        </w:p>
        <w:p w14:paraId="01CE2AFC" w14:textId="4A044D4A" w:rsidR="009165F8" w:rsidRDefault="000F4C22">
          <w:pPr>
            <w:pStyle w:val="TOC1"/>
            <w:tabs>
              <w:tab w:val="right" w:leader="dot" w:pos="9016"/>
            </w:tabs>
            <w:rPr>
              <w:rFonts w:eastAsiaTheme="minorEastAsia" w:cstheme="minorBidi"/>
              <w:noProof/>
              <w:sz w:val="22"/>
              <w:szCs w:val="22"/>
            </w:rPr>
          </w:pPr>
          <w:hyperlink w:anchor="_Toc97219602" w:history="1">
            <w:r w:rsidR="009165F8" w:rsidRPr="00B55FE4">
              <w:rPr>
                <w:rStyle w:val="Hyperlink"/>
                <w:rFonts w:cstheme="minorHAnsi"/>
                <w:noProof/>
              </w:rPr>
              <w:t>Incident Management Policy</w:t>
            </w:r>
            <w:r w:rsidR="009165F8">
              <w:rPr>
                <w:noProof/>
                <w:webHidden/>
              </w:rPr>
              <w:tab/>
            </w:r>
            <w:r w:rsidR="009165F8">
              <w:rPr>
                <w:noProof/>
                <w:webHidden/>
              </w:rPr>
              <w:fldChar w:fldCharType="begin"/>
            </w:r>
            <w:r w:rsidR="009165F8">
              <w:rPr>
                <w:noProof/>
                <w:webHidden/>
              </w:rPr>
              <w:instrText xml:space="preserve"> PAGEREF _Toc97219602 \h </w:instrText>
            </w:r>
            <w:r w:rsidR="009165F8">
              <w:rPr>
                <w:noProof/>
                <w:webHidden/>
              </w:rPr>
            </w:r>
            <w:r w:rsidR="009165F8">
              <w:rPr>
                <w:noProof/>
                <w:webHidden/>
              </w:rPr>
              <w:fldChar w:fldCharType="separate"/>
            </w:r>
            <w:r w:rsidR="009165F8">
              <w:rPr>
                <w:noProof/>
                <w:webHidden/>
              </w:rPr>
              <w:t>4</w:t>
            </w:r>
            <w:r w:rsidR="009165F8">
              <w:rPr>
                <w:noProof/>
                <w:webHidden/>
              </w:rPr>
              <w:fldChar w:fldCharType="end"/>
            </w:r>
          </w:hyperlink>
        </w:p>
        <w:p w14:paraId="5D53B6C6" w14:textId="75F79D31" w:rsidR="009165F8" w:rsidRDefault="000F4C22">
          <w:pPr>
            <w:pStyle w:val="TOC2"/>
            <w:tabs>
              <w:tab w:val="left" w:pos="880"/>
              <w:tab w:val="right" w:leader="dot" w:pos="9016"/>
            </w:tabs>
            <w:rPr>
              <w:rFonts w:eastAsiaTheme="minorEastAsia" w:cstheme="minorBidi"/>
              <w:noProof/>
              <w:sz w:val="22"/>
              <w:szCs w:val="22"/>
            </w:rPr>
          </w:pPr>
          <w:hyperlink w:anchor="_Toc97219603" w:history="1">
            <w:r w:rsidR="009165F8" w:rsidRPr="00B55FE4">
              <w:rPr>
                <w:rStyle w:val="Hyperlink"/>
                <w:rFonts w:cstheme="minorHAnsi"/>
                <w:noProof/>
              </w:rPr>
              <w:t>1.1</w:t>
            </w:r>
            <w:r w:rsidR="009165F8">
              <w:rPr>
                <w:rFonts w:eastAsiaTheme="minorEastAsia" w:cstheme="minorBidi"/>
                <w:noProof/>
                <w:sz w:val="22"/>
                <w:szCs w:val="22"/>
              </w:rPr>
              <w:tab/>
            </w:r>
            <w:r w:rsidR="009165F8" w:rsidRPr="00B55FE4">
              <w:rPr>
                <w:rStyle w:val="Hyperlink"/>
                <w:rFonts w:cstheme="minorHAnsi"/>
                <w:noProof/>
              </w:rPr>
              <w:t>Introduction</w:t>
            </w:r>
            <w:r w:rsidR="009165F8">
              <w:rPr>
                <w:noProof/>
                <w:webHidden/>
              </w:rPr>
              <w:tab/>
            </w:r>
            <w:r w:rsidR="009165F8">
              <w:rPr>
                <w:noProof/>
                <w:webHidden/>
              </w:rPr>
              <w:fldChar w:fldCharType="begin"/>
            </w:r>
            <w:r w:rsidR="009165F8">
              <w:rPr>
                <w:noProof/>
                <w:webHidden/>
              </w:rPr>
              <w:instrText xml:space="preserve"> PAGEREF _Toc97219603 \h </w:instrText>
            </w:r>
            <w:r w:rsidR="009165F8">
              <w:rPr>
                <w:noProof/>
                <w:webHidden/>
              </w:rPr>
            </w:r>
            <w:r w:rsidR="009165F8">
              <w:rPr>
                <w:noProof/>
                <w:webHidden/>
              </w:rPr>
              <w:fldChar w:fldCharType="separate"/>
            </w:r>
            <w:r w:rsidR="009165F8">
              <w:rPr>
                <w:noProof/>
                <w:webHidden/>
              </w:rPr>
              <w:t>4</w:t>
            </w:r>
            <w:r w:rsidR="009165F8">
              <w:rPr>
                <w:noProof/>
                <w:webHidden/>
              </w:rPr>
              <w:fldChar w:fldCharType="end"/>
            </w:r>
          </w:hyperlink>
        </w:p>
        <w:p w14:paraId="6F97B0BB" w14:textId="10DAF3FA" w:rsidR="009165F8" w:rsidRDefault="000F4C22">
          <w:pPr>
            <w:pStyle w:val="TOC2"/>
            <w:tabs>
              <w:tab w:val="left" w:pos="880"/>
              <w:tab w:val="right" w:leader="dot" w:pos="9016"/>
            </w:tabs>
            <w:rPr>
              <w:rFonts w:eastAsiaTheme="minorEastAsia" w:cstheme="minorBidi"/>
              <w:noProof/>
              <w:sz w:val="22"/>
              <w:szCs w:val="22"/>
            </w:rPr>
          </w:pPr>
          <w:hyperlink w:anchor="_Toc97219604" w:history="1">
            <w:r w:rsidR="009165F8" w:rsidRPr="00B55FE4">
              <w:rPr>
                <w:rStyle w:val="Hyperlink"/>
                <w:rFonts w:cstheme="minorHAnsi"/>
                <w:noProof/>
              </w:rPr>
              <w:t>1.2</w:t>
            </w:r>
            <w:r w:rsidR="009165F8">
              <w:rPr>
                <w:rFonts w:eastAsiaTheme="minorEastAsia" w:cstheme="minorBidi"/>
                <w:noProof/>
                <w:sz w:val="22"/>
                <w:szCs w:val="22"/>
              </w:rPr>
              <w:tab/>
            </w:r>
            <w:r w:rsidR="009165F8" w:rsidRPr="00B55FE4">
              <w:rPr>
                <w:rStyle w:val="Hyperlink"/>
                <w:rFonts w:cstheme="minorHAnsi"/>
                <w:noProof/>
              </w:rPr>
              <w:t>Purpose</w:t>
            </w:r>
            <w:r w:rsidR="009165F8">
              <w:rPr>
                <w:noProof/>
                <w:webHidden/>
              </w:rPr>
              <w:tab/>
            </w:r>
            <w:r w:rsidR="009165F8">
              <w:rPr>
                <w:noProof/>
                <w:webHidden/>
              </w:rPr>
              <w:fldChar w:fldCharType="begin"/>
            </w:r>
            <w:r w:rsidR="009165F8">
              <w:rPr>
                <w:noProof/>
                <w:webHidden/>
              </w:rPr>
              <w:instrText xml:space="preserve"> PAGEREF _Toc97219604 \h </w:instrText>
            </w:r>
            <w:r w:rsidR="009165F8">
              <w:rPr>
                <w:noProof/>
                <w:webHidden/>
              </w:rPr>
            </w:r>
            <w:r w:rsidR="009165F8">
              <w:rPr>
                <w:noProof/>
                <w:webHidden/>
              </w:rPr>
              <w:fldChar w:fldCharType="separate"/>
            </w:r>
            <w:r w:rsidR="009165F8">
              <w:rPr>
                <w:noProof/>
                <w:webHidden/>
              </w:rPr>
              <w:t>4</w:t>
            </w:r>
            <w:r w:rsidR="009165F8">
              <w:rPr>
                <w:noProof/>
                <w:webHidden/>
              </w:rPr>
              <w:fldChar w:fldCharType="end"/>
            </w:r>
          </w:hyperlink>
        </w:p>
        <w:p w14:paraId="2963EEDF" w14:textId="4BED66F8" w:rsidR="009165F8" w:rsidRDefault="000F4C22">
          <w:pPr>
            <w:pStyle w:val="TOC2"/>
            <w:tabs>
              <w:tab w:val="left" w:pos="880"/>
              <w:tab w:val="right" w:leader="dot" w:pos="9016"/>
            </w:tabs>
            <w:rPr>
              <w:rFonts w:eastAsiaTheme="minorEastAsia" w:cstheme="minorBidi"/>
              <w:noProof/>
              <w:sz w:val="22"/>
              <w:szCs w:val="22"/>
            </w:rPr>
          </w:pPr>
          <w:hyperlink w:anchor="_Toc97219605" w:history="1">
            <w:r w:rsidR="009165F8" w:rsidRPr="00B55FE4">
              <w:rPr>
                <w:rStyle w:val="Hyperlink"/>
                <w:rFonts w:cstheme="minorHAnsi"/>
                <w:noProof/>
              </w:rPr>
              <w:t>1.3</w:t>
            </w:r>
            <w:r w:rsidR="009165F8">
              <w:rPr>
                <w:rFonts w:eastAsiaTheme="minorEastAsia" w:cstheme="minorBidi"/>
                <w:noProof/>
                <w:sz w:val="22"/>
                <w:szCs w:val="22"/>
              </w:rPr>
              <w:tab/>
            </w:r>
            <w:r w:rsidR="009165F8" w:rsidRPr="00B55FE4">
              <w:rPr>
                <w:rStyle w:val="Hyperlink"/>
                <w:rFonts w:cstheme="minorHAnsi"/>
                <w:noProof/>
              </w:rPr>
              <w:t>Scope</w:t>
            </w:r>
            <w:r w:rsidR="009165F8">
              <w:rPr>
                <w:noProof/>
                <w:webHidden/>
              </w:rPr>
              <w:tab/>
            </w:r>
            <w:r w:rsidR="009165F8">
              <w:rPr>
                <w:noProof/>
                <w:webHidden/>
              </w:rPr>
              <w:fldChar w:fldCharType="begin"/>
            </w:r>
            <w:r w:rsidR="009165F8">
              <w:rPr>
                <w:noProof/>
                <w:webHidden/>
              </w:rPr>
              <w:instrText xml:space="preserve"> PAGEREF _Toc97219605 \h </w:instrText>
            </w:r>
            <w:r w:rsidR="009165F8">
              <w:rPr>
                <w:noProof/>
                <w:webHidden/>
              </w:rPr>
            </w:r>
            <w:r w:rsidR="009165F8">
              <w:rPr>
                <w:noProof/>
                <w:webHidden/>
              </w:rPr>
              <w:fldChar w:fldCharType="separate"/>
            </w:r>
            <w:r w:rsidR="009165F8">
              <w:rPr>
                <w:noProof/>
                <w:webHidden/>
              </w:rPr>
              <w:t>4</w:t>
            </w:r>
            <w:r w:rsidR="009165F8">
              <w:rPr>
                <w:noProof/>
                <w:webHidden/>
              </w:rPr>
              <w:fldChar w:fldCharType="end"/>
            </w:r>
          </w:hyperlink>
        </w:p>
        <w:p w14:paraId="79CF9B14" w14:textId="5104FD96" w:rsidR="009165F8" w:rsidRDefault="000F4C22">
          <w:pPr>
            <w:pStyle w:val="TOC2"/>
            <w:tabs>
              <w:tab w:val="left" w:pos="880"/>
              <w:tab w:val="right" w:leader="dot" w:pos="9016"/>
            </w:tabs>
            <w:rPr>
              <w:rFonts w:eastAsiaTheme="minorEastAsia" w:cstheme="minorBidi"/>
              <w:noProof/>
              <w:sz w:val="22"/>
              <w:szCs w:val="22"/>
            </w:rPr>
          </w:pPr>
          <w:hyperlink w:anchor="_Toc97219606" w:history="1">
            <w:r w:rsidR="009165F8" w:rsidRPr="00B55FE4">
              <w:rPr>
                <w:rStyle w:val="Hyperlink"/>
                <w:rFonts w:cstheme="minorHAnsi"/>
                <w:noProof/>
              </w:rPr>
              <w:t>1.4</w:t>
            </w:r>
            <w:r w:rsidR="009165F8">
              <w:rPr>
                <w:rFonts w:eastAsiaTheme="minorEastAsia" w:cstheme="minorBidi"/>
                <w:noProof/>
                <w:sz w:val="22"/>
                <w:szCs w:val="22"/>
              </w:rPr>
              <w:tab/>
            </w:r>
            <w:r w:rsidR="009165F8" w:rsidRPr="00B55FE4">
              <w:rPr>
                <w:rStyle w:val="Hyperlink"/>
                <w:rFonts w:cstheme="minorHAnsi"/>
                <w:noProof/>
              </w:rPr>
              <w:t xml:space="preserve">Incident Management Policy for </w:t>
            </w:r>
            <w:r>
              <w:rPr>
                <w:rStyle w:val="Hyperlink"/>
                <w:rFonts w:cstheme="minorHAnsi"/>
                <w:noProof/>
              </w:rPr>
              <w:t>ABC Organization</w:t>
            </w:r>
            <w:r w:rsidR="009165F8">
              <w:rPr>
                <w:noProof/>
                <w:webHidden/>
              </w:rPr>
              <w:tab/>
            </w:r>
            <w:r w:rsidR="009165F8">
              <w:rPr>
                <w:noProof/>
                <w:webHidden/>
              </w:rPr>
              <w:fldChar w:fldCharType="begin"/>
            </w:r>
            <w:r w:rsidR="009165F8">
              <w:rPr>
                <w:noProof/>
                <w:webHidden/>
              </w:rPr>
              <w:instrText xml:space="preserve"> PAGEREF _Toc97219606 \h </w:instrText>
            </w:r>
            <w:r w:rsidR="009165F8">
              <w:rPr>
                <w:noProof/>
                <w:webHidden/>
              </w:rPr>
            </w:r>
            <w:r w:rsidR="009165F8">
              <w:rPr>
                <w:noProof/>
                <w:webHidden/>
              </w:rPr>
              <w:fldChar w:fldCharType="separate"/>
            </w:r>
            <w:r w:rsidR="009165F8">
              <w:rPr>
                <w:noProof/>
                <w:webHidden/>
              </w:rPr>
              <w:t>4</w:t>
            </w:r>
            <w:r w:rsidR="009165F8">
              <w:rPr>
                <w:noProof/>
                <w:webHidden/>
              </w:rPr>
              <w:fldChar w:fldCharType="end"/>
            </w:r>
          </w:hyperlink>
        </w:p>
        <w:p w14:paraId="6E40B4F3" w14:textId="2C7D45B4" w:rsidR="00781E62" w:rsidRDefault="003F2867" w:rsidP="003F2867">
          <w:pPr>
            <w:rPr>
              <w:rFonts w:cstheme="minorHAnsi"/>
              <w:b/>
              <w:bCs/>
              <w:noProof/>
            </w:rPr>
          </w:pPr>
          <w:r w:rsidRPr="00913585">
            <w:rPr>
              <w:rFonts w:cstheme="minorHAnsi"/>
              <w:b/>
              <w:bCs/>
              <w:noProof/>
            </w:rPr>
            <w:fldChar w:fldCharType="end"/>
          </w:r>
        </w:p>
        <w:p w14:paraId="656FAB61" w14:textId="4F5E4317" w:rsidR="00BB614A" w:rsidRPr="00781E62" w:rsidRDefault="000F4C22" w:rsidP="003F2867">
          <w:pPr>
            <w:rPr>
              <w:rFonts w:cstheme="minorHAnsi"/>
              <w:b/>
              <w:bCs/>
              <w:noProof/>
            </w:rPr>
          </w:pPr>
        </w:p>
      </w:sdtContent>
    </w:sdt>
    <w:p w14:paraId="42287D88" w14:textId="77777777" w:rsidR="00A475BE" w:rsidRDefault="00A475BE" w:rsidP="00F50606">
      <w:pPr>
        <w:rPr>
          <w14:shadow w14:blurRad="50800" w14:dist="38100" w14:dir="2700000" w14:sx="100000" w14:sy="100000" w14:kx="0" w14:ky="0" w14:algn="tl">
            <w14:srgbClr w14:val="000000">
              <w14:alpha w14:val="60000"/>
            </w14:srgbClr>
          </w14:shadow>
        </w:rPr>
      </w:pPr>
    </w:p>
    <w:p w14:paraId="7CF56274" w14:textId="77777777" w:rsidR="00A475BE" w:rsidRDefault="00A475BE" w:rsidP="00F50606">
      <w:pPr>
        <w:rPr>
          <w14:shadow w14:blurRad="50800" w14:dist="38100" w14:dir="2700000" w14:sx="100000" w14:sy="100000" w14:kx="0" w14:ky="0" w14:algn="tl">
            <w14:srgbClr w14:val="000000">
              <w14:alpha w14:val="60000"/>
            </w14:srgbClr>
          </w14:shadow>
        </w:rPr>
      </w:pPr>
    </w:p>
    <w:p w14:paraId="5AF5D640" w14:textId="77777777" w:rsidR="00A475BE" w:rsidRDefault="00A475BE" w:rsidP="009F7106">
      <w:pPr>
        <w:pStyle w:val="Heading1"/>
        <w:numPr>
          <w:ilvl w:val="0"/>
          <w:numId w:val="0"/>
        </w:numPr>
        <w:spacing w:before="0"/>
        <w:ind w:left="432"/>
        <w:rPr>
          <w14:shadow w14:blurRad="50800" w14:dist="38100" w14:dir="2700000" w14:sx="100000" w14:sy="100000" w14:kx="0" w14:ky="0" w14:algn="tl">
            <w14:srgbClr w14:val="000000">
              <w14:alpha w14:val="60000"/>
            </w14:srgbClr>
          </w14:shadow>
        </w:rPr>
      </w:pPr>
    </w:p>
    <w:p w14:paraId="5C8185B2" w14:textId="0CE7A4AE" w:rsidR="00A475BE" w:rsidRDefault="00A475BE" w:rsidP="00F50606">
      <w:pPr>
        <w:rPr>
          <w14:shadow w14:blurRad="50800" w14:dist="38100" w14:dir="2700000" w14:sx="100000" w14:sy="100000" w14:kx="0" w14:ky="0" w14:algn="tl">
            <w14:srgbClr w14:val="000000">
              <w14:alpha w14:val="60000"/>
            </w14:srgbClr>
          </w14:shadow>
        </w:rPr>
      </w:pPr>
    </w:p>
    <w:p w14:paraId="2DA553A5" w14:textId="3A86AFC4" w:rsidR="00F50606" w:rsidRDefault="00F50606" w:rsidP="00F50606">
      <w:pPr>
        <w:rPr>
          <w14:shadow w14:blurRad="50800" w14:dist="38100" w14:dir="2700000" w14:sx="100000" w14:sy="100000" w14:kx="0" w14:ky="0" w14:algn="tl">
            <w14:srgbClr w14:val="000000">
              <w14:alpha w14:val="60000"/>
            </w14:srgbClr>
          </w14:shadow>
        </w:rPr>
      </w:pPr>
    </w:p>
    <w:p w14:paraId="5C11CF56" w14:textId="324C0DFB" w:rsidR="00F50606" w:rsidRDefault="00F50606" w:rsidP="00F50606">
      <w:pPr>
        <w:rPr>
          <w14:shadow w14:blurRad="50800" w14:dist="38100" w14:dir="2700000" w14:sx="100000" w14:sy="100000" w14:kx="0" w14:ky="0" w14:algn="tl">
            <w14:srgbClr w14:val="000000">
              <w14:alpha w14:val="60000"/>
            </w14:srgbClr>
          </w14:shadow>
        </w:rPr>
      </w:pPr>
    </w:p>
    <w:p w14:paraId="2AC113B4" w14:textId="4C1D98BC" w:rsidR="00F50606" w:rsidRDefault="00F50606" w:rsidP="00F50606">
      <w:pPr>
        <w:rPr>
          <w14:shadow w14:blurRad="50800" w14:dist="38100" w14:dir="2700000" w14:sx="100000" w14:sy="100000" w14:kx="0" w14:ky="0" w14:algn="tl">
            <w14:srgbClr w14:val="000000">
              <w14:alpha w14:val="60000"/>
            </w14:srgbClr>
          </w14:shadow>
        </w:rPr>
      </w:pPr>
    </w:p>
    <w:p w14:paraId="267954EA" w14:textId="17BB6F13" w:rsidR="00F50606" w:rsidRDefault="00F50606" w:rsidP="00F50606">
      <w:pPr>
        <w:rPr>
          <w14:shadow w14:blurRad="50800" w14:dist="38100" w14:dir="2700000" w14:sx="100000" w14:sy="100000" w14:kx="0" w14:ky="0" w14:algn="tl">
            <w14:srgbClr w14:val="000000">
              <w14:alpha w14:val="60000"/>
            </w14:srgbClr>
          </w14:shadow>
        </w:rPr>
      </w:pPr>
    </w:p>
    <w:p w14:paraId="0CA0EC1F" w14:textId="148F07ED" w:rsidR="00F50606" w:rsidRDefault="00F50606" w:rsidP="00F50606">
      <w:pPr>
        <w:rPr>
          <w14:shadow w14:blurRad="50800" w14:dist="38100" w14:dir="2700000" w14:sx="100000" w14:sy="100000" w14:kx="0" w14:ky="0" w14:algn="tl">
            <w14:srgbClr w14:val="000000">
              <w14:alpha w14:val="60000"/>
            </w14:srgbClr>
          </w14:shadow>
        </w:rPr>
      </w:pPr>
    </w:p>
    <w:p w14:paraId="4E2FDE72" w14:textId="1D75A2F8" w:rsidR="00F50606" w:rsidRDefault="00F50606" w:rsidP="00F50606">
      <w:pPr>
        <w:rPr>
          <w14:shadow w14:blurRad="50800" w14:dist="38100" w14:dir="2700000" w14:sx="100000" w14:sy="100000" w14:kx="0" w14:ky="0" w14:algn="tl">
            <w14:srgbClr w14:val="000000">
              <w14:alpha w14:val="60000"/>
            </w14:srgbClr>
          </w14:shadow>
        </w:rPr>
      </w:pPr>
    </w:p>
    <w:p w14:paraId="44F9B89E" w14:textId="3B2C6BE7" w:rsidR="00F50606" w:rsidRDefault="00F50606" w:rsidP="00F50606">
      <w:pPr>
        <w:rPr>
          <w14:shadow w14:blurRad="50800" w14:dist="38100" w14:dir="2700000" w14:sx="100000" w14:sy="100000" w14:kx="0" w14:ky="0" w14:algn="tl">
            <w14:srgbClr w14:val="000000">
              <w14:alpha w14:val="60000"/>
            </w14:srgbClr>
          </w14:shadow>
        </w:rPr>
      </w:pPr>
    </w:p>
    <w:p w14:paraId="197858D0" w14:textId="38F3D790" w:rsidR="00F50606" w:rsidRDefault="00F50606" w:rsidP="00F50606">
      <w:pPr>
        <w:rPr>
          <w14:shadow w14:blurRad="50800" w14:dist="38100" w14:dir="2700000" w14:sx="100000" w14:sy="100000" w14:kx="0" w14:ky="0" w14:algn="tl">
            <w14:srgbClr w14:val="000000">
              <w14:alpha w14:val="60000"/>
            </w14:srgbClr>
          </w14:shadow>
        </w:rPr>
      </w:pPr>
    </w:p>
    <w:p w14:paraId="7DA18B65" w14:textId="396DAAF6" w:rsidR="00F50606" w:rsidRDefault="00F50606" w:rsidP="00F50606">
      <w:pPr>
        <w:rPr>
          <w14:shadow w14:blurRad="50800" w14:dist="38100" w14:dir="2700000" w14:sx="100000" w14:sy="100000" w14:kx="0" w14:ky="0" w14:algn="tl">
            <w14:srgbClr w14:val="000000">
              <w14:alpha w14:val="60000"/>
            </w14:srgbClr>
          </w14:shadow>
        </w:rPr>
      </w:pPr>
    </w:p>
    <w:p w14:paraId="3F447037" w14:textId="3F91C772" w:rsidR="00F50606" w:rsidRDefault="00F50606" w:rsidP="00F50606">
      <w:pPr>
        <w:rPr>
          <w14:shadow w14:blurRad="50800" w14:dist="38100" w14:dir="2700000" w14:sx="100000" w14:sy="100000" w14:kx="0" w14:ky="0" w14:algn="tl">
            <w14:srgbClr w14:val="000000">
              <w14:alpha w14:val="60000"/>
            </w14:srgbClr>
          </w14:shadow>
        </w:rPr>
      </w:pPr>
    </w:p>
    <w:p w14:paraId="15B4AA7F" w14:textId="4EFD9A76" w:rsidR="00C66C03" w:rsidRDefault="00C66C03" w:rsidP="00F50606">
      <w:pPr>
        <w:rPr>
          <w14:shadow w14:blurRad="50800" w14:dist="38100" w14:dir="2700000" w14:sx="100000" w14:sy="100000" w14:kx="0" w14:ky="0" w14:algn="tl">
            <w14:srgbClr w14:val="000000">
              <w14:alpha w14:val="60000"/>
            </w14:srgbClr>
          </w14:shadow>
        </w:rPr>
      </w:pPr>
    </w:p>
    <w:p w14:paraId="721B6FEA" w14:textId="77777777" w:rsidR="00C66C03" w:rsidRDefault="00C66C03" w:rsidP="00F50606">
      <w:pPr>
        <w:rPr>
          <w14:shadow w14:blurRad="50800" w14:dist="38100" w14:dir="2700000" w14:sx="100000" w14:sy="100000" w14:kx="0" w14:ky="0" w14:algn="tl">
            <w14:srgbClr w14:val="000000">
              <w14:alpha w14:val="60000"/>
            </w14:srgbClr>
          </w14:shadow>
        </w:rPr>
      </w:pPr>
    </w:p>
    <w:p w14:paraId="7ECCDC08" w14:textId="347D9761" w:rsidR="00F50606" w:rsidRDefault="00F50606" w:rsidP="00F50606">
      <w:pPr>
        <w:rPr>
          <w14:shadow w14:blurRad="50800" w14:dist="38100" w14:dir="2700000" w14:sx="100000" w14:sy="100000" w14:kx="0" w14:ky="0" w14:algn="tl">
            <w14:srgbClr w14:val="000000">
              <w14:alpha w14:val="60000"/>
            </w14:srgbClr>
          </w14:shadow>
        </w:rPr>
      </w:pPr>
    </w:p>
    <w:p w14:paraId="5125293F" w14:textId="0A03F9A0" w:rsidR="00633B46" w:rsidRDefault="00633B46" w:rsidP="00F50606">
      <w:pPr>
        <w:rPr>
          <w14:shadow w14:blurRad="50800" w14:dist="38100" w14:dir="2700000" w14:sx="100000" w14:sy="100000" w14:kx="0" w14:ky="0" w14:algn="tl">
            <w14:srgbClr w14:val="000000">
              <w14:alpha w14:val="60000"/>
            </w14:srgbClr>
          </w14:shadow>
        </w:rPr>
      </w:pPr>
    </w:p>
    <w:p w14:paraId="558C2898" w14:textId="41B948E8" w:rsidR="00633B46" w:rsidRDefault="00633B46" w:rsidP="00F50606">
      <w:pPr>
        <w:rPr>
          <w14:shadow w14:blurRad="50800" w14:dist="38100" w14:dir="2700000" w14:sx="100000" w14:sy="100000" w14:kx="0" w14:ky="0" w14:algn="tl">
            <w14:srgbClr w14:val="000000">
              <w14:alpha w14:val="60000"/>
            </w14:srgbClr>
          </w14:shadow>
        </w:rPr>
      </w:pPr>
    </w:p>
    <w:p w14:paraId="7C2EB1D0" w14:textId="0FA64B21" w:rsidR="00633B46" w:rsidRDefault="00633B46" w:rsidP="00F50606">
      <w:pPr>
        <w:rPr>
          <w14:shadow w14:blurRad="50800" w14:dist="38100" w14:dir="2700000" w14:sx="100000" w14:sy="100000" w14:kx="0" w14:ky="0" w14:algn="tl">
            <w14:srgbClr w14:val="000000">
              <w14:alpha w14:val="60000"/>
            </w14:srgbClr>
          </w14:shadow>
        </w:rPr>
      </w:pPr>
    </w:p>
    <w:p w14:paraId="799CF3E5" w14:textId="77777777" w:rsidR="00633B46" w:rsidRDefault="00633B46" w:rsidP="00F50606">
      <w:pPr>
        <w:rPr>
          <w14:shadow w14:blurRad="50800" w14:dist="38100" w14:dir="2700000" w14:sx="100000" w14:sy="100000" w14:kx="0" w14:ky="0" w14:algn="tl">
            <w14:srgbClr w14:val="000000">
              <w14:alpha w14:val="60000"/>
            </w14:srgbClr>
          </w14:shadow>
        </w:rPr>
      </w:pPr>
    </w:p>
    <w:p w14:paraId="3901DF06" w14:textId="24293922" w:rsidR="009F7106" w:rsidRPr="00CE37E7" w:rsidRDefault="009F7106" w:rsidP="009F7106">
      <w:pPr>
        <w:pStyle w:val="Heading1"/>
        <w:numPr>
          <w:ilvl w:val="0"/>
          <w:numId w:val="0"/>
        </w:numPr>
        <w:spacing w:before="0"/>
        <w:ind w:left="432"/>
        <w:rPr>
          <w14:shadow w14:blurRad="50800" w14:dist="38100" w14:dir="2700000" w14:sx="100000" w14:sy="100000" w14:kx="0" w14:ky="0" w14:algn="tl">
            <w14:srgbClr w14:val="000000">
              <w14:alpha w14:val="60000"/>
            </w14:srgbClr>
          </w14:shadow>
        </w:rPr>
      </w:pPr>
      <w:bookmarkStart w:id="1" w:name="_Toc97219601"/>
      <w:r w:rsidRPr="00CE37E7">
        <w:rPr>
          <w14:shadow w14:blurRad="50800" w14:dist="38100" w14:dir="2700000" w14:sx="100000" w14:sy="100000" w14:kx="0" w14:ky="0" w14:algn="tl">
            <w14:srgbClr w14:val="000000">
              <w14:alpha w14:val="60000"/>
            </w14:srgbClr>
          </w14:shadow>
        </w:rPr>
        <w:lastRenderedPageBreak/>
        <w:t>Document Revision History</w:t>
      </w:r>
      <w:bookmarkEnd w:id="1"/>
    </w:p>
    <w:p w14:paraId="17D5CB90" w14:textId="77777777" w:rsidR="009F7106" w:rsidRPr="00843465" w:rsidRDefault="009F7106" w:rsidP="009F7106"/>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5"/>
        <w:gridCol w:w="1235"/>
        <w:gridCol w:w="1086"/>
        <w:gridCol w:w="3510"/>
        <w:gridCol w:w="1596"/>
      </w:tblGrid>
      <w:tr w:rsidR="009F7106" w:rsidRPr="002C491A" w14:paraId="3ED0A9E3" w14:textId="77777777" w:rsidTr="006A2D3B">
        <w:trPr>
          <w:jc w:val="center"/>
        </w:trPr>
        <w:tc>
          <w:tcPr>
            <w:tcW w:w="2065" w:type="dxa"/>
            <w:shd w:val="clear" w:color="auto" w:fill="C0C0C0"/>
          </w:tcPr>
          <w:p w14:paraId="7FEF19BE" w14:textId="77777777" w:rsidR="009F7106" w:rsidRPr="0035306A" w:rsidRDefault="009F7106" w:rsidP="006A2D3B">
            <w:pPr>
              <w:jc w:val="center"/>
              <w:rPr>
                <w:rFonts w:cstheme="minorHAnsi"/>
                <w:b/>
              </w:rPr>
            </w:pPr>
            <w:r>
              <w:rPr>
                <w:rFonts w:cstheme="minorHAnsi"/>
                <w:b/>
              </w:rPr>
              <w:t>Author(s)</w:t>
            </w:r>
          </w:p>
        </w:tc>
        <w:tc>
          <w:tcPr>
            <w:tcW w:w="7427" w:type="dxa"/>
            <w:gridSpan w:val="4"/>
            <w:shd w:val="clear" w:color="auto" w:fill="C0C0C0"/>
          </w:tcPr>
          <w:p w14:paraId="12BB8457" w14:textId="77777777" w:rsidR="009F7106" w:rsidRPr="0038106C" w:rsidRDefault="009F7106" w:rsidP="006A2D3B">
            <w:pPr>
              <w:rPr>
                <w:rFonts w:cstheme="minorHAnsi"/>
              </w:rPr>
            </w:pPr>
            <w:r>
              <w:rPr>
                <w:rFonts w:cstheme="minorHAnsi"/>
              </w:rPr>
              <w:t xml:space="preserve"> </w:t>
            </w:r>
          </w:p>
        </w:tc>
      </w:tr>
      <w:tr w:rsidR="009F7106" w:rsidRPr="002C491A" w14:paraId="4E4A058B" w14:textId="77777777" w:rsidTr="006A2D3B">
        <w:trPr>
          <w:jc w:val="center"/>
        </w:trPr>
        <w:tc>
          <w:tcPr>
            <w:tcW w:w="2065" w:type="dxa"/>
            <w:shd w:val="clear" w:color="auto" w:fill="C0C0C0"/>
          </w:tcPr>
          <w:p w14:paraId="661250B7" w14:textId="77777777" w:rsidR="009F7106" w:rsidRPr="0035306A" w:rsidRDefault="009F7106" w:rsidP="006A2D3B">
            <w:pPr>
              <w:jc w:val="center"/>
              <w:rPr>
                <w:rFonts w:cstheme="minorHAnsi"/>
                <w:b/>
              </w:rPr>
            </w:pPr>
            <w:r>
              <w:rPr>
                <w:rFonts w:cstheme="minorHAnsi"/>
                <w:b/>
              </w:rPr>
              <w:t>Status</w:t>
            </w:r>
          </w:p>
        </w:tc>
        <w:tc>
          <w:tcPr>
            <w:tcW w:w="7427" w:type="dxa"/>
            <w:gridSpan w:val="4"/>
            <w:shd w:val="clear" w:color="auto" w:fill="C0C0C0"/>
          </w:tcPr>
          <w:p w14:paraId="67AF61DB" w14:textId="77777777" w:rsidR="009F7106" w:rsidRPr="0038106C" w:rsidRDefault="009F7106" w:rsidP="006A2D3B">
            <w:pPr>
              <w:rPr>
                <w:rFonts w:cstheme="minorHAnsi"/>
              </w:rPr>
            </w:pPr>
            <w:r>
              <w:rPr>
                <w:rFonts w:cstheme="minorHAnsi"/>
              </w:rPr>
              <w:t>Version 1.0</w:t>
            </w:r>
          </w:p>
        </w:tc>
      </w:tr>
      <w:tr w:rsidR="009F7106" w:rsidRPr="002C491A" w14:paraId="72365477" w14:textId="77777777" w:rsidTr="006A2D3B">
        <w:trPr>
          <w:jc w:val="center"/>
        </w:trPr>
        <w:tc>
          <w:tcPr>
            <w:tcW w:w="2065" w:type="dxa"/>
            <w:shd w:val="clear" w:color="auto" w:fill="C0C0C0"/>
          </w:tcPr>
          <w:p w14:paraId="08C3906C" w14:textId="77777777" w:rsidR="009F7106" w:rsidRPr="0035306A" w:rsidRDefault="009F7106" w:rsidP="006A2D3B">
            <w:pPr>
              <w:jc w:val="center"/>
              <w:rPr>
                <w:rFonts w:cstheme="minorHAnsi"/>
                <w:b/>
              </w:rPr>
            </w:pPr>
            <w:r>
              <w:rPr>
                <w:rFonts w:cstheme="minorHAnsi"/>
                <w:b/>
              </w:rPr>
              <w:t>Distribution</w:t>
            </w:r>
          </w:p>
        </w:tc>
        <w:tc>
          <w:tcPr>
            <w:tcW w:w="7427" w:type="dxa"/>
            <w:gridSpan w:val="4"/>
            <w:shd w:val="clear" w:color="auto" w:fill="C0C0C0"/>
          </w:tcPr>
          <w:p w14:paraId="51883A6D" w14:textId="77777777" w:rsidR="009F7106" w:rsidRPr="0038106C" w:rsidRDefault="009F7106" w:rsidP="006A2D3B">
            <w:pPr>
              <w:rPr>
                <w:rFonts w:cstheme="minorHAnsi"/>
              </w:rPr>
            </w:pPr>
          </w:p>
        </w:tc>
      </w:tr>
      <w:tr w:rsidR="009F7106" w:rsidRPr="002C491A" w14:paraId="229DE733" w14:textId="77777777" w:rsidTr="006A2D3B">
        <w:trPr>
          <w:jc w:val="center"/>
        </w:trPr>
        <w:tc>
          <w:tcPr>
            <w:tcW w:w="2065" w:type="dxa"/>
            <w:shd w:val="clear" w:color="auto" w:fill="C0C0C0"/>
          </w:tcPr>
          <w:p w14:paraId="29535683" w14:textId="77777777" w:rsidR="009F7106" w:rsidRPr="0035306A" w:rsidRDefault="009F7106" w:rsidP="006A2D3B">
            <w:pPr>
              <w:jc w:val="center"/>
              <w:rPr>
                <w:rFonts w:cstheme="minorHAnsi"/>
                <w:b/>
              </w:rPr>
            </w:pPr>
            <w:r>
              <w:rPr>
                <w:rFonts w:cstheme="minorHAnsi"/>
                <w:b/>
              </w:rPr>
              <w:t>Reviewers</w:t>
            </w:r>
          </w:p>
        </w:tc>
        <w:tc>
          <w:tcPr>
            <w:tcW w:w="1235" w:type="dxa"/>
            <w:shd w:val="clear" w:color="auto" w:fill="C0C0C0"/>
          </w:tcPr>
          <w:p w14:paraId="7D2AAE09" w14:textId="77777777" w:rsidR="009F7106" w:rsidRPr="0035306A" w:rsidRDefault="009F7106" w:rsidP="006A2D3B">
            <w:pPr>
              <w:jc w:val="center"/>
              <w:rPr>
                <w:rFonts w:cstheme="minorHAnsi"/>
                <w:b/>
              </w:rPr>
            </w:pPr>
            <w:r w:rsidRPr="0035306A">
              <w:rPr>
                <w:rFonts w:cstheme="minorHAnsi"/>
                <w:b/>
              </w:rPr>
              <w:t>Date</w:t>
            </w:r>
          </w:p>
        </w:tc>
        <w:tc>
          <w:tcPr>
            <w:tcW w:w="1086" w:type="dxa"/>
            <w:shd w:val="clear" w:color="auto" w:fill="C0C0C0"/>
          </w:tcPr>
          <w:p w14:paraId="6963964A" w14:textId="77777777" w:rsidR="009F7106" w:rsidRPr="0035306A" w:rsidRDefault="009F7106" w:rsidP="006A2D3B">
            <w:pPr>
              <w:jc w:val="center"/>
              <w:rPr>
                <w:rFonts w:cstheme="minorHAnsi"/>
                <w:b/>
              </w:rPr>
            </w:pPr>
            <w:r w:rsidRPr="0035306A">
              <w:rPr>
                <w:rFonts w:cstheme="minorHAnsi"/>
                <w:b/>
              </w:rPr>
              <w:t>Version</w:t>
            </w:r>
          </w:p>
        </w:tc>
        <w:tc>
          <w:tcPr>
            <w:tcW w:w="3510" w:type="dxa"/>
            <w:shd w:val="clear" w:color="auto" w:fill="C0C0C0"/>
          </w:tcPr>
          <w:p w14:paraId="2C897B03" w14:textId="77777777" w:rsidR="009F7106" w:rsidRPr="0035306A" w:rsidRDefault="009F7106" w:rsidP="006A2D3B">
            <w:pPr>
              <w:jc w:val="center"/>
              <w:rPr>
                <w:rFonts w:cstheme="minorHAnsi"/>
                <w:b/>
              </w:rPr>
            </w:pPr>
            <w:r w:rsidRPr="0035306A">
              <w:rPr>
                <w:rFonts w:cstheme="minorHAnsi"/>
                <w:b/>
              </w:rPr>
              <w:t>Description</w:t>
            </w:r>
          </w:p>
        </w:tc>
        <w:tc>
          <w:tcPr>
            <w:tcW w:w="1596" w:type="dxa"/>
            <w:shd w:val="clear" w:color="auto" w:fill="C0C0C0"/>
          </w:tcPr>
          <w:p w14:paraId="3140EBAC" w14:textId="77777777" w:rsidR="009F7106" w:rsidRPr="00974952" w:rsidRDefault="009F7106" w:rsidP="006A2D3B">
            <w:pPr>
              <w:jc w:val="center"/>
              <w:rPr>
                <w:rFonts w:cstheme="minorHAnsi"/>
                <w:bCs/>
              </w:rPr>
            </w:pPr>
            <w:r>
              <w:rPr>
                <w:rFonts w:cstheme="minorHAnsi"/>
                <w:b/>
              </w:rPr>
              <w:t>Comments</w:t>
            </w:r>
          </w:p>
        </w:tc>
      </w:tr>
      <w:tr w:rsidR="009F7106" w:rsidRPr="002C491A" w14:paraId="66B9B59D" w14:textId="77777777" w:rsidTr="006A2D3B">
        <w:trPr>
          <w:jc w:val="center"/>
        </w:trPr>
        <w:tc>
          <w:tcPr>
            <w:tcW w:w="2065" w:type="dxa"/>
            <w:shd w:val="clear" w:color="auto" w:fill="F2F2F2" w:themeFill="background1" w:themeFillShade="F2"/>
          </w:tcPr>
          <w:p w14:paraId="1EBB4E78" w14:textId="77777777" w:rsidR="009F7106" w:rsidRPr="00C335A0" w:rsidRDefault="009F7106" w:rsidP="006A2D3B">
            <w:pPr>
              <w:pStyle w:val="TableEntry"/>
              <w:rPr>
                <w:rFonts w:asciiTheme="minorHAnsi" w:hAnsiTheme="minorHAnsi" w:cstheme="minorHAnsi"/>
                <w:color w:val="auto"/>
                <w:sz w:val="24"/>
              </w:rPr>
            </w:pPr>
          </w:p>
        </w:tc>
        <w:tc>
          <w:tcPr>
            <w:tcW w:w="1235" w:type="dxa"/>
            <w:shd w:val="clear" w:color="auto" w:fill="F2F2F2" w:themeFill="background1" w:themeFillShade="F2"/>
          </w:tcPr>
          <w:p w14:paraId="12BE1B40" w14:textId="77777777" w:rsidR="009F7106" w:rsidRPr="00C335A0" w:rsidRDefault="009F7106" w:rsidP="006A2D3B">
            <w:pPr>
              <w:pStyle w:val="TableEntry"/>
              <w:rPr>
                <w:rFonts w:asciiTheme="minorHAnsi" w:hAnsiTheme="minorHAnsi" w:cstheme="minorHAnsi"/>
                <w:color w:val="auto"/>
                <w:sz w:val="24"/>
              </w:rPr>
            </w:pPr>
          </w:p>
        </w:tc>
        <w:tc>
          <w:tcPr>
            <w:tcW w:w="1086" w:type="dxa"/>
            <w:shd w:val="clear" w:color="auto" w:fill="F2F2F2" w:themeFill="background1" w:themeFillShade="F2"/>
          </w:tcPr>
          <w:p w14:paraId="22282EEF" w14:textId="77777777" w:rsidR="009F7106" w:rsidRPr="00C335A0" w:rsidRDefault="009F7106" w:rsidP="006A2D3B">
            <w:pPr>
              <w:pStyle w:val="TableEntry"/>
              <w:jc w:val="center"/>
              <w:rPr>
                <w:rFonts w:asciiTheme="minorHAnsi" w:hAnsiTheme="minorHAnsi" w:cstheme="minorHAnsi"/>
                <w:color w:val="auto"/>
                <w:sz w:val="24"/>
              </w:rPr>
            </w:pPr>
          </w:p>
        </w:tc>
        <w:tc>
          <w:tcPr>
            <w:tcW w:w="3510" w:type="dxa"/>
            <w:shd w:val="clear" w:color="auto" w:fill="F2F2F2" w:themeFill="background1" w:themeFillShade="F2"/>
          </w:tcPr>
          <w:p w14:paraId="7A9D41A4" w14:textId="77777777" w:rsidR="009F7106" w:rsidRPr="00C335A0" w:rsidRDefault="009F7106" w:rsidP="006A2D3B">
            <w:pPr>
              <w:pStyle w:val="TableEntry"/>
              <w:rPr>
                <w:rFonts w:asciiTheme="minorHAnsi" w:hAnsiTheme="minorHAnsi" w:cstheme="minorHAnsi"/>
                <w:color w:val="auto"/>
                <w:sz w:val="24"/>
              </w:rPr>
            </w:pPr>
          </w:p>
        </w:tc>
        <w:tc>
          <w:tcPr>
            <w:tcW w:w="1596" w:type="dxa"/>
            <w:shd w:val="clear" w:color="auto" w:fill="F2F2F2" w:themeFill="background1" w:themeFillShade="F2"/>
          </w:tcPr>
          <w:p w14:paraId="7DEC20F8" w14:textId="77777777" w:rsidR="009F7106" w:rsidRPr="00C335A0" w:rsidRDefault="009F7106" w:rsidP="006A2D3B">
            <w:pPr>
              <w:pStyle w:val="TableEntry"/>
              <w:rPr>
                <w:rFonts w:asciiTheme="minorHAnsi" w:hAnsiTheme="minorHAnsi" w:cstheme="minorHAnsi"/>
                <w:color w:val="auto"/>
                <w:sz w:val="24"/>
              </w:rPr>
            </w:pPr>
          </w:p>
        </w:tc>
      </w:tr>
      <w:tr w:rsidR="009F7106" w:rsidRPr="002C491A" w14:paraId="6E714259" w14:textId="77777777" w:rsidTr="006A2D3B">
        <w:trPr>
          <w:jc w:val="center"/>
        </w:trPr>
        <w:tc>
          <w:tcPr>
            <w:tcW w:w="2065" w:type="dxa"/>
            <w:shd w:val="clear" w:color="auto" w:fill="F2F2F2" w:themeFill="background1" w:themeFillShade="F2"/>
          </w:tcPr>
          <w:p w14:paraId="7D793B0C" w14:textId="77777777" w:rsidR="009F7106" w:rsidRPr="00C335A0" w:rsidRDefault="009F7106" w:rsidP="006A2D3B">
            <w:pPr>
              <w:pStyle w:val="TableEntry"/>
              <w:rPr>
                <w:rFonts w:asciiTheme="minorHAnsi" w:hAnsiTheme="minorHAnsi" w:cstheme="minorHAnsi"/>
                <w:color w:val="auto"/>
                <w:sz w:val="24"/>
              </w:rPr>
            </w:pPr>
          </w:p>
        </w:tc>
        <w:tc>
          <w:tcPr>
            <w:tcW w:w="1235" w:type="dxa"/>
            <w:shd w:val="clear" w:color="auto" w:fill="F2F2F2" w:themeFill="background1" w:themeFillShade="F2"/>
          </w:tcPr>
          <w:p w14:paraId="2EDB3498" w14:textId="77777777" w:rsidR="009F7106" w:rsidRPr="00C335A0" w:rsidRDefault="009F7106" w:rsidP="006A2D3B">
            <w:pPr>
              <w:pStyle w:val="TableEntry"/>
              <w:rPr>
                <w:rFonts w:asciiTheme="minorHAnsi" w:hAnsiTheme="minorHAnsi" w:cstheme="minorHAnsi"/>
                <w:color w:val="auto"/>
                <w:sz w:val="24"/>
              </w:rPr>
            </w:pPr>
          </w:p>
        </w:tc>
        <w:tc>
          <w:tcPr>
            <w:tcW w:w="1086" w:type="dxa"/>
            <w:shd w:val="clear" w:color="auto" w:fill="F2F2F2" w:themeFill="background1" w:themeFillShade="F2"/>
          </w:tcPr>
          <w:p w14:paraId="2A7D812A" w14:textId="77777777" w:rsidR="009F7106" w:rsidRPr="00C335A0" w:rsidRDefault="009F7106" w:rsidP="006A2D3B">
            <w:pPr>
              <w:pStyle w:val="TableEntry"/>
              <w:jc w:val="center"/>
              <w:rPr>
                <w:rFonts w:asciiTheme="minorHAnsi" w:hAnsiTheme="minorHAnsi" w:cstheme="minorHAnsi"/>
                <w:color w:val="auto"/>
                <w:sz w:val="24"/>
              </w:rPr>
            </w:pPr>
          </w:p>
        </w:tc>
        <w:tc>
          <w:tcPr>
            <w:tcW w:w="3510" w:type="dxa"/>
            <w:shd w:val="clear" w:color="auto" w:fill="F2F2F2" w:themeFill="background1" w:themeFillShade="F2"/>
          </w:tcPr>
          <w:p w14:paraId="2BD0E8D9" w14:textId="77777777" w:rsidR="009F7106" w:rsidRPr="00C335A0" w:rsidRDefault="009F7106" w:rsidP="006A2D3B">
            <w:pPr>
              <w:pStyle w:val="TableEntry"/>
              <w:rPr>
                <w:rFonts w:asciiTheme="minorHAnsi" w:hAnsiTheme="minorHAnsi" w:cstheme="minorHAnsi"/>
                <w:color w:val="auto"/>
                <w:sz w:val="24"/>
              </w:rPr>
            </w:pPr>
          </w:p>
        </w:tc>
        <w:tc>
          <w:tcPr>
            <w:tcW w:w="1596" w:type="dxa"/>
            <w:shd w:val="clear" w:color="auto" w:fill="F2F2F2" w:themeFill="background1" w:themeFillShade="F2"/>
          </w:tcPr>
          <w:p w14:paraId="08819657" w14:textId="77777777" w:rsidR="009F7106" w:rsidRPr="00C335A0" w:rsidRDefault="009F7106" w:rsidP="006A2D3B">
            <w:pPr>
              <w:pStyle w:val="TableEntry"/>
              <w:rPr>
                <w:rFonts w:asciiTheme="minorHAnsi" w:hAnsiTheme="minorHAnsi" w:cstheme="minorHAnsi"/>
                <w:color w:val="auto"/>
                <w:sz w:val="24"/>
              </w:rPr>
            </w:pPr>
          </w:p>
        </w:tc>
      </w:tr>
      <w:tr w:rsidR="009F7106" w:rsidRPr="002C491A" w14:paraId="68D6576D" w14:textId="77777777" w:rsidTr="006A2D3B">
        <w:trPr>
          <w:jc w:val="center"/>
        </w:trPr>
        <w:tc>
          <w:tcPr>
            <w:tcW w:w="2065" w:type="dxa"/>
            <w:shd w:val="clear" w:color="auto" w:fill="F2F2F2" w:themeFill="background1" w:themeFillShade="F2"/>
          </w:tcPr>
          <w:p w14:paraId="0A0B39C2" w14:textId="77777777" w:rsidR="009F7106" w:rsidRPr="00C335A0" w:rsidRDefault="009F7106" w:rsidP="006A2D3B">
            <w:pPr>
              <w:pStyle w:val="TableEntry"/>
              <w:jc w:val="center"/>
              <w:rPr>
                <w:rFonts w:asciiTheme="minorHAnsi" w:hAnsiTheme="minorHAnsi" w:cstheme="minorHAnsi"/>
                <w:color w:val="auto"/>
                <w:sz w:val="24"/>
              </w:rPr>
            </w:pPr>
          </w:p>
        </w:tc>
        <w:tc>
          <w:tcPr>
            <w:tcW w:w="1235" w:type="dxa"/>
            <w:shd w:val="clear" w:color="auto" w:fill="F2F2F2" w:themeFill="background1" w:themeFillShade="F2"/>
          </w:tcPr>
          <w:p w14:paraId="6BB390D4" w14:textId="77777777" w:rsidR="009F7106" w:rsidRPr="00C335A0" w:rsidRDefault="009F7106" w:rsidP="006A2D3B">
            <w:pPr>
              <w:pStyle w:val="TableEntry"/>
              <w:jc w:val="center"/>
              <w:rPr>
                <w:rFonts w:asciiTheme="minorHAnsi" w:hAnsiTheme="minorHAnsi" w:cstheme="minorHAnsi"/>
                <w:color w:val="auto"/>
                <w:sz w:val="24"/>
              </w:rPr>
            </w:pPr>
          </w:p>
        </w:tc>
        <w:tc>
          <w:tcPr>
            <w:tcW w:w="1086" w:type="dxa"/>
            <w:shd w:val="clear" w:color="auto" w:fill="F2F2F2" w:themeFill="background1" w:themeFillShade="F2"/>
          </w:tcPr>
          <w:p w14:paraId="62C80E8C" w14:textId="77777777" w:rsidR="009F7106" w:rsidRPr="00C335A0" w:rsidRDefault="009F7106" w:rsidP="006A2D3B">
            <w:pPr>
              <w:pStyle w:val="TableEntry"/>
              <w:jc w:val="center"/>
              <w:rPr>
                <w:rFonts w:asciiTheme="minorHAnsi" w:hAnsiTheme="minorHAnsi" w:cstheme="minorHAnsi"/>
                <w:color w:val="auto"/>
                <w:sz w:val="24"/>
              </w:rPr>
            </w:pPr>
          </w:p>
        </w:tc>
        <w:tc>
          <w:tcPr>
            <w:tcW w:w="3510" w:type="dxa"/>
            <w:shd w:val="clear" w:color="auto" w:fill="F2F2F2" w:themeFill="background1" w:themeFillShade="F2"/>
          </w:tcPr>
          <w:p w14:paraId="2FE302AD" w14:textId="77777777" w:rsidR="009F7106" w:rsidRPr="00C335A0" w:rsidRDefault="009F7106" w:rsidP="006A2D3B">
            <w:pPr>
              <w:pStyle w:val="TableEntry"/>
              <w:rPr>
                <w:rFonts w:asciiTheme="minorHAnsi" w:hAnsiTheme="minorHAnsi" w:cstheme="minorHAnsi"/>
                <w:color w:val="auto"/>
                <w:sz w:val="24"/>
              </w:rPr>
            </w:pPr>
          </w:p>
        </w:tc>
        <w:tc>
          <w:tcPr>
            <w:tcW w:w="1596" w:type="dxa"/>
            <w:shd w:val="clear" w:color="auto" w:fill="F2F2F2" w:themeFill="background1" w:themeFillShade="F2"/>
          </w:tcPr>
          <w:p w14:paraId="32EA7D51" w14:textId="77777777" w:rsidR="009F7106" w:rsidRPr="00C335A0" w:rsidRDefault="009F7106" w:rsidP="006A2D3B">
            <w:pPr>
              <w:pStyle w:val="TableEntry"/>
              <w:rPr>
                <w:rFonts w:asciiTheme="minorHAnsi" w:hAnsiTheme="minorHAnsi" w:cstheme="minorHAnsi"/>
                <w:color w:val="auto"/>
                <w:sz w:val="24"/>
              </w:rPr>
            </w:pPr>
          </w:p>
        </w:tc>
      </w:tr>
      <w:tr w:rsidR="009F7106" w:rsidRPr="002C491A" w14:paraId="7992A2BC" w14:textId="77777777" w:rsidTr="006A2D3B">
        <w:trPr>
          <w:jc w:val="center"/>
        </w:trPr>
        <w:tc>
          <w:tcPr>
            <w:tcW w:w="2065" w:type="dxa"/>
            <w:shd w:val="clear" w:color="auto" w:fill="F2F2F2" w:themeFill="background1" w:themeFillShade="F2"/>
          </w:tcPr>
          <w:p w14:paraId="01E4E9FC" w14:textId="77777777" w:rsidR="009F7106" w:rsidRPr="00C335A0" w:rsidRDefault="009F7106" w:rsidP="006A2D3B">
            <w:pPr>
              <w:pStyle w:val="TableEntry"/>
              <w:jc w:val="center"/>
              <w:rPr>
                <w:rFonts w:asciiTheme="minorHAnsi" w:hAnsiTheme="minorHAnsi" w:cstheme="minorHAnsi"/>
                <w:color w:val="auto"/>
                <w:sz w:val="24"/>
              </w:rPr>
            </w:pPr>
          </w:p>
        </w:tc>
        <w:tc>
          <w:tcPr>
            <w:tcW w:w="1235" w:type="dxa"/>
            <w:shd w:val="clear" w:color="auto" w:fill="F2F2F2" w:themeFill="background1" w:themeFillShade="F2"/>
          </w:tcPr>
          <w:p w14:paraId="45F125EA" w14:textId="77777777" w:rsidR="009F7106" w:rsidRPr="00C335A0" w:rsidRDefault="009F7106" w:rsidP="006A2D3B">
            <w:pPr>
              <w:pStyle w:val="TableEntry"/>
              <w:jc w:val="center"/>
              <w:rPr>
                <w:rFonts w:asciiTheme="minorHAnsi" w:hAnsiTheme="minorHAnsi" w:cstheme="minorHAnsi"/>
                <w:color w:val="auto"/>
                <w:sz w:val="24"/>
              </w:rPr>
            </w:pPr>
          </w:p>
        </w:tc>
        <w:tc>
          <w:tcPr>
            <w:tcW w:w="1086" w:type="dxa"/>
            <w:shd w:val="clear" w:color="auto" w:fill="F2F2F2" w:themeFill="background1" w:themeFillShade="F2"/>
          </w:tcPr>
          <w:p w14:paraId="4F4852C8" w14:textId="77777777" w:rsidR="009F7106" w:rsidRPr="00C335A0" w:rsidRDefault="009F7106" w:rsidP="006A2D3B">
            <w:pPr>
              <w:pStyle w:val="TableEntry"/>
              <w:jc w:val="center"/>
              <w:rPr>
                <w:rFonts w:asciiTheme="minorHAnsi" w:hAnsiTheme="minorHAnsi" w:cstheme="minorHAnsi"/>
                <w:color w:val="auto"/>
                <w:sz w:val="24"/>
              </w:rPr>
            </w:pPr>
          </w:p>
        </w:tc>
        <w:tc>
          <w:tcPr>
            <w:tcW w:w="3510" w:type="dxa"/>
            <w:shd w:val="clear" w:color="auto" w:fill="F2F2F2" w:themeFill="background1" w:themeFillShade="F2"/>
          </w:tcPr>
          <w:p w14:paraId="249CAC28" w14:textId="77777777" w:rsidR="009F7106" w:rsidRPr="00C335A0" w:rsidRDefault="009F7106" w:rsidP="006A2D3B">
            <w:pPr>
              <w:pStyle w:val="TableEntry"/>
              <w:rPr>
                <w:rFonts w:asciiTheme="minorHAnsi" w:hAnsiTheme="minorHAnsi" w:cstheme="minorHAnsi"/>
                <w:color w:val="auto"/>
                <w:sz w:val="24"/>
              </w:rPr>
            </w:pPr>
          </w:p>
        </w:tc>
        <w:tc>
          <w:tcPr>
            <w:tcW w:w="1596" w:type="dxa"/>
            <w:shd w:val="clear" w:color="auto" w:fill="F2F2F2" w:themeFill="background1" w:themeFillShade="F2"/>
          </w:tcPr>
          <w:p w14:paraId="29854AC8" w14:textId="77777777" w:rsidR="009F7106" w:rsidRPr="00C335A0" w:rsidRDefault="009F7106" w:rsidP="006A2D3B">
            <w:pPr>
              <w:pStyle w:val="TableEntry"/>
              <w:rPr>
                <w:rFonts w:asciiTheme="minorHAnsi" w:hAnsiTheme="minorHAnsi" w:cstheme="minorHAnsi"/>
                <w:color w:val="auto"/>
                <w:sz w:val="24"/>
              </w:rPr>
            </w:pPr>
          </w:p>
        </w:tc>
      </w:tr>
    </w:tbl>
    <w:p w14:paraId="0979FC76" w14:textId="77777777" w:rsidR="009F7106" w:rsidRDefault="009F7106" w:rsidP="009F7106"/>
    <w:p w14:paraId="27D6FF94" w14:textId="77777777" w:rsidR="009F7106" w:rsidRPr="005167A1" w:rsidRDefault="009F7106" w:rsidP="009F7106">
      <w:pPr>
        <w:rPr>
          <w:rFonts w:cstheme="minorHAnsi"/>
          <w:bCs/>
          <w:smallCaps/>
          <w:sz w:val="32"/>
          <w:szCs w:val="32"/>
          <w14:shadow w14:blurRad="50800" w14:dist="38100" w14:dir="2700000" w14:sx="100000" w14:sy="100000" w14:kx="0" w14:ky="0" w14:algn="tl">
            <w14:srgbClr w14:val="000000">
              <w14:alpha w14:val="60000"/>
            </w14:srgbClr>
          </w14:shadow>
        </w:rPr>
      </w:pPr>
    </w:p>
    <w:p w14:paraId="7E1799E4" w14:textId="77777777" w:rsidR="009F7106" w:rsidRPr="005167A1" w:rsidRDefault="009F7106" w:rsidP="009F7106">
      <w:pPr>
        <w:rPr>
          <w:rFonts w:cstheme="minorHAnsi"/>
          <w:bCs/>
          <w:smallCaps/>
          <w:sz w:val="32"/>
          <w:szCs w:val="32"/>
          <w14:shadow w14:blurRad="50800" w14:dist="38100" w14:dir="2700000" w14:sx="100000" w14:sy="100000" w14:kx="0" w14:ky="0" w14:algn="tl">
            <w14:srgbClr w14:val="000000">
              <w14:alpha w14:val="60000"/>
            </w14:srgbClr>
          </w14:shadow>
        </w:rPr>
      </w:pPr>
    </w:p>
    <w:p w14:paraId="6A77CAD1" w14:textId="77777777" w:rsidR="009F7106" w:rsidRPr="005167A1" w:rsidRDefault="009F7106" w:rsidP="009F7106">
      <w:pPr>
        <w:rPr>
          <w:rFonts w:cstheme="minorHAnsi"/>
          <w:bCs/>
          <w:smallCaps/>
          <w:sz w:val="32"/>
          <w:szCs w:val="32"/>
          <w14:shadow w14:blurRad="50800" w14:dist="38100" w14:dir="2700000" w14:sx="100000" w14:sy="100000" w14:kx="0" w14:ky="0" w14:algn="tl">
            <w14:srgbClr w14:val="000000">
              <w14:alpha w14:val="60000"/>
            </w14:srgbClr>
          </w14:shadow>
        </w:rPr>
      </w:pPr>
    </w:p>
    <w:p w14:paraId="10ACB209" w14:textId="77777777" w:rsidR="009F7106" w:rsidRPr="005167A1" w:rsidRDefault="009F7106" w:rsidP="009F7106">
      <w:pPr>
        <w:rPr>
          <w:rFonts w:cstheme="minorHAnsi"/>
          <w:bCs/>
          <w:smallCaps/>
          <w:sz w:val="32"/>
          <w:szCs w:val="32"/>
          <w14:shadow w14:blurRad="50800" w14:dist="38100" w14:dir="2700000" w14:sx="100000" w14:sy="100000" w14:kx="0" w14:ky="0" w14:algn="tl">
            <w14:srgbClr w14:val="000000">
              <w14:alpha w14:val="60000"/>
            </w14:srgbClr>
          </w14:shadow>
        </w:rPr>
      </w:pPr>
    </w:p>
    <w:p w14:paraId="4C36AB48" w14:textId="77777777" w:rsidR="009F7106" w:rsidRDefault="009F7106" w:rsidP="009F7106">
      <w:pPr>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2CD5164F" w14:textId="290B800D" w:rsidR="009F7106" w:rsidRDefault="009F7106" w:rsidP="009F7106">
      <w:pPr>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410A9835" w14:textId="4E7E080A" w:rsidR="005172BD" w:rsidRDefault="005172BD" w:rsidP="009F7106">
      <w:pPr>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36B0E5D4" w14:textId="062F4F72" w:rsidR="00C66C03" w:rsidRDefault="00294716" w:rsidP="00294716">
      <w:pPr>
        <w:tabs>
          <w:tab w:val="left" w:pos="2544"/>
        </w:tabs>
        <w:rPr>
          <w:rFonts w:eastAsia="Times New Roman" w:cstheme="minorHAnsi"/>
          <w:b/>
          <w:smallCaps/>
          <w:sz w:val="32"/>
          <w:szCs w:val="32"/>
          <w14:shadow w14:blurRad="50800" w14:dist="38100" w14:dir="2700000" w14:sx="100000" w14:sy="100000" w14:kx="0" w14:ky="0" w14:algn="tl">
            <w14:srgbClr w14:val="000000">
              <w14:alpha w14:val="60000"/>
            </w14:srgbClr>
          </w14:shadow>
        </w:rPr>
      </w:pPr>
      <w:r>
        <w:rPr>
          <w:rFonts w:eastAsia="Times New Roman" w:cstheme="minorHAnsi"/>
          <w:b/>
          <w:smallCaps/>
          <w:sz w:val="32"/>
          <w:szCs w:val="32"/>
          <w14:shadow w14:blurRad="50800" w14:dist="38100" w14:dir="2700000" w14:sx="100000" w14:sy="100000" w14:kx="0" w14:ky="0" w14:algn="tl">
            <w14:srgbClr w14:val="000000">
              <w14:alpha w14:val="60000"/>
            </w14:srgbClr>
          </w14:shadow>
        </w:rPr>
        <w:tab/>
      </w:r>
    </w:p>
    <w:p w14:paraId="349E2BE4" w14:textId="7DE4E84A" w:rsidR="00294716" w:rsidRDefault="00294716" w:rsidP="00294716">
      <w:pPr>
        <w:tabs>
          <w:tab w:val="left" w:pos="2544"/>
        </w:tabs>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51B05CB0" w14:textId="17905F30" w:rsidR="00A8144D" w:rsidRDefault="00A8144D" w:rsidP="00294716">
      <w:pPr>
        <w:tabs>
          <w:tab w:val="left" w:pos="2544"/>
        </w:tabs>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18A07A6C" w14:textId="34C26B67" w:rsidR="00536140" w:rsidRDefault="00536140" w:rsidP="00294716">
      <w:pPr>
        <w:tabs>
          <w:tab w:val="left" w:pos="2544"/>
        </w:tabs>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219F105B" w14:textId="6E4346E7" w:rsidR="009165F8" w:rsidRDefault="009165F8" w:rsidP="00294716">
      <w:pPr>
        <w:tabs>
          <w:tab w:val="left" w:pos="2544"/>
        </w:tabs>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2603EF93" w14:textId="77777777" w:rsidR="009165F8" w:rsidRDefault="009165F8" w:rsidP="00294716">
      <w:pPr>
        <w:tabs>
          <w:tab w:val="left" w:pos="2544"/>
        </w:tabs>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18041099" w14:textId="6EFD7540" w:rsidR="00536140" w:rsidRDefault="00536140" w:rsidP="00294716">
      <w:pPr>
        <w:tabs>
          <w:tab w:val="left" w:pos="2544"/>
        </w:tabs>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47DCC29A" w14:textId="77777777" w:rsidR="00A8144D" w:rsidRDefault="00A8144D" w:rsidP="00294716">
      <w:pPr>
        <w:tabs>
          <w:tab w:val="left" w:pos="2544"/>
        </w:tabs>
        <w:rPr>
          <w:rFonts w:eastAsia="Times New Roman" w:cstheme="minorHAnsi"/>
          <w:b/>
          <w:smallCaps/>
          <w:sz w:val="32"/>
          <w:szCs w:val="32"/>
          <w14:shadow w14:blurRad="50800" w14:dist="38100" w14:dir="2700000" w14:sx="100000" w14:sy="100000" w14:kx="0" w14:ky="0" w14:algn="tl">
            <w14:srgbClr w14:val="000000">
              <w14:alpha w14:val="60000"/>
            </w14:srgbClr>
          </w14:shadow>
        </w:rPr>
      </w:pPr>
    </w:p>
    <w:p w14:paraId="1B191CD8" w14:textId="77777777" w:rsidR="009165F8" w:rsidRPr="00965B61" w:rsidRDefault="009165F8" w:rsidP="009165F8">
      <w:pPr>
        <w:pStyle w:val="Heading1"/>
        <w:numPr>
          <w:ilvl w:val="0"/>
          <w:numId w:val="0"/>
        </w:numPr>
        <w:rPr>
          <w:rFonts w:cstheme="minorHAnsi"/>
        </w:rPr>
      </w:pPr>
      <w:bookmarkStart w:id="2" w:name="_Toc67923248"/>
      <w:bookmarkStart w:id="3" w:name="_Toc68800656"/>
      <w:bookmarkStart w:id="4" w:name="_Toc90476909"/>
      <w:bookmarkStart w:id="5" w:name="_Toc94529827"/>
      <w:bookmarkStart w:id="6" w:name="_Toc97219602"/>
      <w:bookmarkStart w:id="7" w:name="_Toc67216174"/>
      <w:bookmarkStart w:id="8" w:name="_Toc67297939"/>
      <w:r w:rsidRPr="00965B61">
        <w:rPr>
          <w:rFonts w:cstheme="minorHAnsi"/>
        </w:rPr>
        <w:lastRenderedPageBreak/>
        <w:t>Incident Management Policy</w:t>
      </w:r>
      <w:bookmarkEnd w:id="2"/>
      <w:bookmarkEnd w:id="3"/>
      <w:bookmarkEnd w:id="4"/>
      <w:bookmarkEnd w:id="5"/>
      <w:bookmarkEnd w:id="6"/>
    </w:p>
    <w:p w14:paraId="2D744D88" w14:textId="77777777" w:rsidR="009165F8" w:rsidRPr="00965B61" w:rsidRDefault="009165F8" w:rsidP="009165F8">
      <w:pPr>
        <w:pStyle w:val="Heading2"/>
        <w:numPr>
          <w:ilvl w:val="1"/>
          <w:numId w:val="2"/>
        </w:numPr>
        <w:ind w:left="567" w:hanging="567"/>
        <w:rPr>
          <w:rFonts w:cstheme="minorHAnsi"/>
        </w:rPr>
      </w:pPr>
      <w:bookmarkStart w:id="9" w:name="_Toc67923249"/>
      <w:bookmarkStart w:id="10" w:name="_Toc68800657"/>
      <w:bookmarkStart w:id="11" w:name="_Toc90476910"/>
      <w:bookmarkStart w:id="12" w:name="_Toc94529828"/>
      <w:bookmarkStart w:id="13" w:name="_Toc97219603"/>
      <w:r w:rsidRPr="00965B61">
        <w:rPr>
          <w:rFonts w:cstheme="minorHAnsi"/>
        </w:rPr>
        <w:t>Introduction</w:t>
      </w:r>
      <w:bookmarkEnd w:id="9"/>
      <w:bookmarkEnd w:id="10"/>
      <w:bookmarkEnd w:id="11"/>
      <w:bookmarkEnd w:id="12"/>
      <w:bookmarkEnd w:id="13"/>
    </w:p>
    <w:p w14:paraId="61CF23AF" w14:textId="483A8001" w:rsidR="009165F8" w:rsidRPr="00965B61" w:rsidRDefault="009165F8" w:rsidP="009165F8">
      <w:pPr>
        <w:rPr>
          <w:rFonts w:cstheme="minorHAnsi"/>
        </w:rPr>
      </w:pPr>
      <w:r w:rsidRPr="00965B61">
        <w:rPr>
          <w:rFonts w:cstheme="minorHAnsi"/>
        </w:rPr>
        <w:t>Incident Management policy shall enable the response to a major incident or disaster by implementing a plan to restore the critical business functions of</w:t>
      </w:r>
      <w:bookmarkStart w:id="14" w:name="_Hlk67755915"/>
      <w:r w:rsidRPr="00965B61">
        <w:rPr>
          <w:rFonts w:cstheme="minorHAnsi"/>
        </w:rPr>
        <w:t xml:space="preserve"> </w:t>
      </w:r>
      <w:bookmarkEnd w:id="14"/>
      <w:r w:rsidR="000F4C22">
        <w:rPr>
          <w:rFonts w:cstheme="minorHAnsi"/>
          <w:b/>
          <w:bCs/>
        </w:rPr>
        <w:t>ABC Organization</w:t>
      </w:r>
      <w:r w:rsidRPr="00965B61">
        <w:rPr>
          <w:rFonts w:cstheme="minorHAnsi"/>
        </w:rPr>
        <w:t xml:space="preserve"> The number of computer security incidents and the resulting cost of business disruption and service restoration rise with the increase in dependence on IT-enabled processes. Implementation of sound security policies, blocking of unnecessary access to networks and computers, improvement in user security awareness, and early detection and mitigation of security incidents are some of the actions that can be taken to reduce such risks and decrease the cost of security incidents.</w:t>
      </w:r>
    </w:p>
    <w:p w14:paraId="6298E323" w14:textId="77777777" w:rsidR="009165F8" w:rsidRPr="00965B61" w:rsidRDefault="009165F8" w:rsidP="009165F8">
      <w:pPr>
        <w:pStyle w:val="Heading2"/>
        <w:numPr>
          <w:ilvl w:val="1"/>
          <w:numId w:val="2"/>
        </w:numPr>
        <w:ind w:left="567" w:hanging="567"/>
        <w:rPr>
          <w:rFonts w:cstheme="minorHAnsi"/>
        </w:rPr>
      </w:pPr>
      <w:bookmarkStart w:id="15" w:name="_Toc67923250"/>
      <w:bookmarkStart w:id="16" w:name="_Toc68800658"/>
      <w:bookmarkStart w:id="17" w:name="_Toc90476911"/>
      <w:bookmarkStart w:id="18" w:name="_Toc94529829"/>
      <w:bookmarkStart w:id="19" w:name="_Toc97219604"/>
      <w:r w:rsidRPr="00965B61">
        <w:rPr>
          <w:rFonts w:cstheme="minorHAnsi"/>
        </w:rPr>
        <w:t>Purpose</w:t>
      </w:r>
      <w:bookmarkEnd w:id="15"/>
      <w:bookmarkEnd w:id="16"/>
      <w:bookmarkEnd w:id="17"/>
      <w:bookmarkEnd w:id="18"/>
      <w:bookmarkEnd w:id="19"/>
      <w:r w:rsidRPr="00965B61">
        <w:rPr>
          <w:rFonts w:cstheme="minorHAnsi"/>
        </w:rPr>
        <w:t xml:space="preserve"> </w:t>
      </w:r>
    </w:p>
    <w:p w14:paraId="1E4EAB81" w14:textId="6E059085" w:rsidR="009165F8" w:rsidRPr="00965B61" w:rsidRDefault="009165F8" w:rsidP="009165F8">
      <w:pPr>
        <w:rPr>
          <w:rFonts w:cstheme="minorHAnsi"/>
        </w:rPr>
      </w:pPr>
      <w:r>
        <w:rPr>
          <w:rFonts w:cstheme="minorHAnsi"/>
        </w:rPr>
        <w:t xml:space="preserve">The purpose of this document is to handle the incidents according to </w:t>
      </w:r>
      <w:r w:rsidR="000F4C22">
        <w:rPr>
          <w:rFonts w:cstheme="minorHAnsi"/>
          <w:b/>
          <w:bCs/>
        </w:rPr>
        <w:t>ABC Organization</w:t>
      </w:r>
      <w:r w:rsidRPr="001D6230">
        <w:rPr>
          <w:rFonts w:cstheme="minorHAnsi"/>
          <w:b/>
          <w:bCs/>
        </w:rPr>
        <w:t>’s</w:t>
      </w:r>
      <w:r>
        <w:rPr>
          <w:rFonts w:cstheme="minorHAnsi"/>
        </w:rPr>
        <w:t xml:space="preserve"> policies and procedures. This</w:t>
      </w:r>
      <w:r w:rsidRPr="00965B61">
        <w:rPr>
          <w:rFonts w:cstheme="minorHAnsi"/>
        </w:rPr>
        <w:t xml:space="preserve"> incident management policy </w:t>
      </w:r>
      <w:r>
        <w:rPr>
          <w:rFonts w:cstheme="minorHAnsi"/>
        </w:rPr>
        <w:t>also</w:t>
      </w:r>
      <w:r w:rsidRPr="00965B61">
        <w:rPr>
          <w:rFonts w:cstheme="minorHAnsi"/>
        </w:rPr>
        <w:t xml:space="preserve"> provide</w:t>
      </w:r>
      <w:r>
        <w:rPr>
          <w:rFonts w:cstheme="minorHAnsi"/>
        </w:rPr>
        <w:t>s</w:t>
      </w:r>
      <w:r w:rsidRPr="00965B61">
        <w:rPr>
          <w:rFonts w:cstheme="minorHAnsi"/>
        </w:rPr>
        <w:t xml:space="preserve"> organization-wide guidance to employees on the proper response to, and efficient and timely reporting of, computer security-related incidents, such as computer viruses, unauthorized user activity, and suspected compromise of data. It also addresses non-IT incidents such as power failure. Further, this policy provides guidance regarding the need for developing and maintaining an incident management process within </w:t>
      </w:r>
      <w:r w:rsidR="000F4C22">
        <w:rPr>
          <w:rFonts w:cstheme="minorHAnsi"/>
          <w:b/>
          <w:bCs/>
        </w:rPr>
        <w:t>ABC Organization</w:t>
      </w:r>
    </w:p>
    <w:p w14:paraId="4B163C05" w14:textId="77777777" w:rsidR="009165F8" w:rsidRPr="00965B61" w:rsidRDefault="009165F8" w:rsidP="009165F8">
      <w:pPr>
        <w:pStyle w:val="Heading2"/>
        <w:numPr>
          <w:ilvl w:val="1"/>
          <w:numId w:val="2"/>
        </w:numPr>
        <w:ind w:left="567" w:hanging="567"/>
        <w:rPr>
          <w:rFonts w:cstheme="minorHAnsi"/>
        </w:rPr>
      </w:pPr>
      <w:bookmarkStart w:id="20" w:name="_Toc67923251"/>
      <w:bookmarkStart w:id="21" w:name="_Toc68800659"/>
      <w:bookmarkStart w:id="22" w:name="_Toc90476912"/>
      <w:bookmarkStart w:id="23" w:name="_Toc94529830"/>
      <w:bookmarkStart w:id="24" w:name="_Toc97219605"/>
      <w:r w:rsidRPr="00965B61">
        <w:rPr>
          <w:rFonts w:cstheme="minorHAnsi"/>
        </w:rPr>
        <w:t>Scope</w:t>
      </w:r>
      <w:bookmarkEnd w:id="20"/>
      <w:bookmarkEnd w:id="21"/>
      <w:bookmarkEnd w:id="22"/>
      <w:bookmarkEnd w:id="23"/>
      <w:bookmarkEnd w:id="24"/>
    </w:p>
    <w:p w14:paraId="2F096296" w14:textId="49CF13E0" w:rsidR="009165F8" w:rsidRPr="00F34985" w:rsidRDefault="009165F8" w:rsidP="009165F8">
      <w:pPr>
        <w:rPr>
          <w:rFonts w:cstheme="minorHAnsi"/>
        </w:rPr>
      </w:pPr>
      <w:r w:rsidRPr="00F34985">
        <w:rPr>
          <w:rFonts w:cstheme="minorHAnsi"/>
        </w:rPr>
        <w:t xml:space="preserve">This policy applies to information systems, regardless of ownership or location, used to store, process, transmit or access </w:t>
      </w:r>
      <w:r w:rsidR="000F4C22">
        <w:rPr>
          <w:rFonts w:cstheme="minorHAnsi"/>
          <w:b/>
          <w:bCs/>
        </w:rPr>
        <w:t>ABC Organization</w:t>
      </w:r>
      <w:r w:rsidRPr="00F34985">
        <w:rPr>
          <w:rFonts w:cstheme="minorHAnsi"/>
        </w:rPr>
        <w:t xml:space="preserve"> Data as well as all personnel including employees, temporary workers, contractors, those employed by contracted entities</w:t>
      </w:r>
      <w:r w:rsidR="009317AD">
        <w:rPr>
          <w:rFonts w:cstheme="minorHAnsi"/>
        </w:rPr>
        <w:t>,</w:t>
      </w:r>
      <w:r w:rsidRPr="00F34985">
        <w:rPr>
          <w:rFonts w:cstheme="minorHAnsi"/>
        </w:rPr>
        <w:t xml:space="preserve"> and others authorized to access </w:t>
      </w:r>
      <w:r w:rsidR="000F4C22">
        <w:rPr>
          <w:rFonts w:cstheme="minorHAnsi"/>
          <w:b/>
          <w:bCs/>
        </w:rPr>
        <w:t>ABC Organization</w:t>
      </w:r>
      <w:r w:rsidRPr="00F34985">
        <w:rPr>
          <w:rFonts w:cstheme="minorHAnsi"/>
        </w:rPr>
        <w:t xml:space="preserve"> enterprise assets and information resources.</w:t>
      </w:r>
    </w:p>
    <w:p w14:paraId="1617D502" w14:textId="62C0FF02" w:rsidR="009165F8" w:rsidRPr="00965B61" w:rsidRDefault="009165F8" w:rsidP="009165F8">
      <w:pPr>
        <w:pStyle w:val="Heading2"/>
        <w:numPr>
          <w:ilvl w:val="1"/>
          <w:numId w:val="2"/>
        </w:numPr>
        <w:ind w:left="567" w:hanging="567"/>
        <w:rPr>
          <w:rFonts w:cstheme="minorHAnsi"/>
        </w:rPr>
      </w:pPr>
      <w:bookmarkStart w:id="25" w:name="_Toc67923252"/>
      <w:bookmarkStart w:id="26" w:name="_Toc68800660"/>
      <w:bookmarkStart w:id="27" w:name="_Toc90476913"/>
      <w:bookmarkStart w:id="28" w:name="_Toc94529831"/>
      <w:bookmarkStart w:id="29" w:name="_Toc97219606"/>
      <w:r w:rsidRPr="00965B61">
        <w:rPr>
          <w:rFonts w:cstheme="minorHAnsi"/>
        </w:rPr>
        <w:t xml:space="preserve">Incident Management Policy for </w:t>
      </w:r>
      <w:bookmarkEnd w:id="25"/>
      <w:bookmarkEnd w:id="26"/>
      <w:bookmarkEnd w:id="27"/>
      <w:bookmarkEnd w:id="28"/>
      <w:r w:rsidR="000F4C22">
        <w:rPr>
          <w:rFonts w:cstheme="minorHAnsi"/>
        </w:rPr>
        <w:t>ABC Organization</w:t>
      </w:r>
      <w:bookmarkEnd w:id="29"/>
    </w:p>
    <w:bookmarkEnd w:id="7"/>
    <w:bookmarkEnd w:id="8"/>
    <w:p w14:paraId="7785BA5E" w14:textId="77350B13" w:rsidR="009165F8" w:rsidRPr="001C23B3" w:rsidRDefault="009165F8" w:rsidP="009165F8">
      <w:pPr>
        <w:rPr>
          <w:rFonts w:cstheme="minorHAnsi"/>
        </w:rPr>
      </w:pPr>
      <w:r>
        <w:rPr>
          <w:rFonts w:cstheme="minorHAnsi"/>
          <w:b/>
          <w:bCs/>
        </w:rPr>
        <w:t>Executive Producer</w:t>
      </w:r>
      <w:r w:rsidRPr="001C23B3">
        <w:rPr>
          <w:rFonts w:cstheme="minorHAnsi"/>
          <w:b/>
          <w:bCs/>
        </w:rPr>
        <w:t>.</w:t>
      </w:r>
      <w:r w:rsidRPr="001C23B3">
        <w:rPr>
          <w:rFonts w:cstheme="minorHAnsi"/>
        </w:rPr>
        <w:t xml:space="preserve"> The </w:t>
      </w:r>
      <w:r>
        <w:rPr>
          <w:rFonts w:cstheme="minorHAnsi"/>
        </w:rPr>
        <w:t>Executive Producer</w:t>
      </w:r>
      <w:r w:rsidRPr="001C23B3">
        <w:rPr>
          <w:rFonts w:cstheme="minorHAnsi"/>
        </w:rPr>
        <w:t xml:space="preserve"> is responsible for the establishment, operation, and review of the </w:t>
      </w:r>
      <w:r w:rsidR="000F4C22">
        <w:rPr>
          <w:rFonts w:cstheme="minorHAnsi"/>
          <w:b/>
          <w:bCs/>
        </w:rPr>
        <w:t>ABC Organization</w:t>
      </w:r>
      <w:r>
        <w:rPr>
          <w:rFonts w:cstheme="minorHAnsi"/>
          <w:b/>
          <w:bCs/>
        </w:rPr>
        <w:t>’</w:t>
      </w:r>
      <w:r w:rsidRPr="001C23B3">
        <w:rPr>
          <w:rFonts w:cstheme="minorHAnsi"/>
          <w:b/>
          <w:bCs/>
        </w:rPr>
        <w:t>s</w:t>
      </w:r>
      <w:r w:rsidRPr="001C23B3">
        <w:rPr>
          <w:rFonts w:cstheme="minorHAnsi"/>
        </w:rPr>
        <w:t xml:space="preserve"> Incident Management Plans, and has overall responsibility for coordinating the </w:t>
      </w:r>
      <w:r w:rsidR="000F4C22">
        <w:rPr>
          <w:rFonts w:cstheme="minorHAnsi"/>
          <w:b/>
          <w:bCs/>
        </w:rPr>
        <w:t>ABC Organization</w:t>
      </w:r>
      <w:r w:rsidRPr="001C23B3">
        <w:rPr>
          <w:rFonts w:cstheme="minorHAnsi"/>
          <w:b/>
          <w:bCs/>
        </w:rPr>
        <w:t>’s</w:t>
      </w:r>
      <w:r w:rsidRPr="001C23B3">
        <w:rPr>
          <w:rFonts w:cstheme="minorHAnsi"/>
        </w:rPr>
        <w:t xml:space="preserve"> response to a critical incident, including declaring when the incident has moved from a Containment and Response phase to a Recovery and Review phase (as defined below and in the Incident Management Procedure), including </w:t>
      </w:r>
      <w:r w:rsidR="009317AD">
        <w:rPr>
          <w:rFonts w:cstheme="minorHAnsi"/>
        </w:rPr>
        <w:t xml:space="preserve">a </w:t>
      </w:r>
      <w:r w:rsidRPr="001C23B3">
        <w:rPr>
          <w:rFonts w:cstheme="minorHAnsi"/>
        </w:rPr>
        <w:t>return to normal operations.</w:t>
      </w:r>
    </w:p>
    <w:p w14:paraId="604BAF51" w14:textId="28F741AD" w:rsidR="009165F8" w:rsidRPr="001C23B3" w:rsidRDefault="009165F8" w:rsidP="009165F8">
      <w:pPr>
        <w:rPr>
          <w:rFonts w:cstheme="minorHAnsi"/>
        </w:rPr>
      </w:pPr>
      <w:r w:rsidRPr="001C23B3">
        <w:rPr>
          <w:rFonts w:cstheme="minorHAnsi"/>
          <w:b/>
          <w:bCs/>
        </w:rPr>
        <w:t>Critical Incident Management Group (CIMG).</w:t>
      </w:r>
      <w:r w:rsidRPr="001C23B3">
        <w:rPr>
          <w:rFonts w:cstheme="minorHAnsi"/>
        </w:rPr>
        <w:t xml:space="preserve"> The CIMG is the group that will be formed in the event of a critical incident to coordinate the management of the incident. Composition is </w:t>
      </w:r>
      <w:r w:rsidR="009317AD">
        <w:rPr>
          <w:rFonts w:cstheme="minorHAnsi"/>
        </w:rPr>
        <w:t>in</w:t>
      </w:r>
      <w:r w:rsidRPr="001C23B3">
        <w:rPr>
          <w:rFonts w:cstheme="minorHAnsi"/>
        </w:rPr>
        <w:t xml:space="preserve"> Appendix 3 of the Critical Incident Procedure.</w:t>
      </w:r>
    </w:p>
    <w:p w14:paraId="5291AA57" w14:textId="5F2953B5" w:rsidR="009165F8" w:rsidRPr="001C23B3" w:rsidRDefault="009165F8" w:rsidP="009165F8">
      <w:pPr>
        <w:rPr>
          <w:rFonts w:cstheme="minorHAnsi"/>
        </w:rPr>
      </w:pPr>
      <w:r>
        <w:rPr>
          <w:rFonts w:cstheme="minorHAnsi"/>
          <w:b/>
          <w:bCs/>
        </w:rPr>
        <w:t>Technical Lead</w:t>
      </w:r>
      <w:r w:rsidRPr="001C23B3">
        <w:rPr>
          <w:rFonts w:cstheme="minorHAnsi"/>
        </w:rPr>
        <w:t>. </w:t>
      </w:r>
      <w:r>
        <w:rPr>
          <w:rFonts w:cstheme="minorHAnsi"/>
        </w:rPr>
        <w:t>Technical Lead</w:t>
      </w:r>
      <w:r w:rsidRPr="001C23B3">
        <w:rPr>
          <w:rFonts w:cstheme="minorHAnsi"/>
        </w:rPr>
        <w:t xml:space="preserve">s may be prenominated through Business Continuity or Incident Response Plans ready to be enacted (for example in the case of a chemical or radiation incident) or </w:t>
      </w:r>
      <w:r w:rsidR="009317AD">
        <w:rPr>
          <w:rFonts w:cstheme="minorHAnsi"/>
        </w:rPr>
        <w:t>maybe</w:t>
      </w:r>
      <w:r w:rsidRPr="001C23B3">
        <w:rPr>
          <w:rFonts w:cstheme="minorHAnsi"/>
        </w:rPr>
        <w:t xml:space="preserve"> nominated </w:t>
      </w:r>
      <w:r w:rsidR="009317AD">
        <w:rPr>
          <w:rFonts w:cstheme="minorHAnsi"/>
        </w:rPr>
        <w:t>on-site</w:t>
      </w:r>
      <w:r w:rsidRPr="001C23B3">
        <w:rPr>
          <w:rFonts w:cstheme="minorHAnsi"/>
        </w:rPr>
        <w:t xml:space="preserve"> as the person with the specialist expertise or with sufficient authority and capacity to manage an incident occurring within the work area</w:t>
      </w:r>
      <w:r w:rsidR="009317AD">
        <w:rPr>
          <w:rFonts w:cstheme="minorHAnsi"/>
        </w:rPr>
        <w:t>,</w:t>
      </w:r>
      <w:r w:rsidRPr="001C23B3">
        <w:rPr>
          <w:rFonts w:cstheme="minorHAnsi"/>
        </w:rPr>
        <w:t xml:space="preserve"> especially during the confusing initial response. </w:t>
      </w:r>
      <w:r>
        <w:rPr>
          <w:rFonts w:cstheme="minorHAnsi"/>
        </w:rPr>
        <w:t>Technical Lead</w:t>
      </w:r>
      <w:r w:rsidRPr="001C23B3">
        <w:rPr>
          <w:rFonts w:cstheme="minorHAnsi"/>
        </w:rPr>
        <w:t>s support the Critical Incident Coordinator in the overarching management of an incident with key responsibilities including establishing and taking control, assessing the situation, identifying risk</w:t>
      </w:r>
      <w:r w:rsidR="009317AD">
        <w:rPr>
          <w:rFonts w:cstheme="minorHAnsi"/>
        </w:rPr>
        <w:t>,</w:t>
      </w:r>
      <w:r w:rsidRPr="001C23B3">
        <w:rPr>
          <w:rFonts w:cstheme="minorHAnsi"/>
        </w:rPr>
        <w:t xml:space="preserve"> and determining priorities and communication.</w:t>
      </w:r>
    </w:p>
    <w:p w14:paraId="3940A55F" w14:textId="77777777" w:rsidR="009165F8" w:rsidRPr="001C23B3" w:rsidRDefault="009165F8" w:rsidP="009165F8">
      <w:pPr>
        <w:rPr>
          <w:rFonts w:cstheme="minorHAnsi"/>
        </w:rPr>
      </w:pPr>
      <w:r w:rsidRPr="001C23B3">
        <w:rPr>
          <w:rFonts w:cstheme="minorHAnsi"/>
          <w:b/>
          <w:bCs/>
        </w:rPr>
        <w:t>Emergency Control Team.</w:t>
      </w:r>
      <w:r w:rsidRPr="001C23B3">
        <w:rPr>
          <w:rFonts w:cstheme="minorHAnsi"/>
        </w:rPr>
        <w:t xml:space="preserve"> An Emergency Control Team provides the immediate response to an emergency (such as fire or building evacuation) that may affect the safety and health of staff and students. Their composition and responsibilities are in the HSE Emergency Management Procedure.</w:t>
      </w:r>
    </w:p>
    <w:p w14:paraId="0014F838" w14:textId="3EE4AB8B" w:rsidR="009165F8" w:rsidRPr="001C23B3" w:rsidRDefault="009165F8" w:rsidP="009165F8">
      <w:pPr>
        <w:rPr>
          <w:rFonts w:cstheme="minorHAnsi"/>
        </w:rPr>
      </w:pPr>
      <w:r w:rsidRPr="001C23B3">
        <w:rPr>
          <w:rFonts w:cstheme="minorHAnsi"/>
          <w:b/>
          <w:bCs/>
        </w:rPr>
        <w:t>Managers and Staff.</w:t>
      </w:r>
      <w:r w:rsidRPr="001C23B3">
        <w:rPr>
          <w:rFonts w:cstheme="minorHAnsi"/>
        </w:rPr>
        <w:t xml:space="preserve"> Managers must make themselves fully aware of </w:t>
      </w:r>
      <w:r w:rsidR="000F4C22">
        <w:rPr>
          <w:rFonts w:cstheme="minorHAnsi"/>
          <w:b/>
          <w:bCs/>
        </w:rPr>
        <w:t>ABC Organization</w:t>
      </w:r>
      <w:r w:rsidRPr="001C23B3">
        <w:rPr>
          <w:rFonts w:cstheme="minorHAnsi"/>
          <w:b/>
          <w:bCs/>
        </w:rPr>
        <w:t>’s</w:t>
      </w:r>
      <w:r w:rsidRPr="001C23B3">
        <w:rPr>
          <w:rFonts w:cstheme="minorHAnsi"/>
        </w:rPr>
        <w:t xml:space="preserve"> Incident Management policy and procedures within their area of accountability or span of control. All staff </w:t>
      </w:r>
      <w:r w:rsidR="009317AD">
        <w:rPr>
          <w:rFonts w:cstheme="minorHAnsi"/>
        </w:rPr>
        <w:t>is</w:t>
      </w:r>
      <w:r w:rsidRPr="001C23B3">
        <w:rPr>
          <w:rFonts w:cstheme="minorHAnsi"/>
        </w:rPr>
        <w:t xml:space="preserve"> </w:t>
      </w:r>
      <w:r w:rsidRPr="001C23B3">
        <w:rPr>
          <w:rFonts w:cstheme="minorHAnsi"/>
        </w:rPr>
        <w:lastRenderedPageBreak/>
        <w:t xml:space="preserve">responsible for adherence to the compliance obligations relevant to their position; performing their duties </w:t>
      </w:r>
      <w:r w:rsidR="009317AD">
        <w:rPr>
          <w:rFonts w:cstheme="minorHAnsi"/>
        </w:rPr>
        <w:t>lawfully and safely</w:t>
      </w:r>
      <w:r w:rsidRPr="001C23B3">
        <w:rPr>
          <w:rFonts w:cstheme="minorHAnsi"/>
        </w:rPr>
        <w:t>; undertaking training in accordance with the Health, Safety</w:t>
      </w:r>
      <w:r w:rsidR="009317AD">
        <w:rPr>
          <w:rFonts w:cstheme="minorHAnsi"/>
        </w:rPr>
        <w:t>,</w:t>
      </w:r>
      <w:r w:rsidRPr="001C23B3">
        <w:rPr>
          <w:rFonts w:cstheme="minorHAnsi"/>
        </w:rPr>
        <w:t xml:space="preserve"> and Environment requirements; and reporting and escalating compliance concerns, issues, or incidents.</w:t>
      </w:r>
    </w:p>
    <w:p w14:paraId="76D5BD19" w14:textId="77777777" w:rsidR="009165F8" w:rsidRPr="001C23B3" w:rsidRDefault="009165F8" w:rsidP="009165F8">
      <w:pPr>
        <w:rPr>
          <w:rFonts w:cstheme="minorHAnsi"/>
        </w:rPr>
      </w:pPr>
      <w:r w:rsidRPr="001C23B3">
        <w:rPr>
          <w:rFonts w:cstheme="minorHAnsi"/>
        </w:rPr>
        <w:t>All Information security incidents should be reported immediately to The IT Service Desk (via phone on ext. no. 3311, or the ServiceNow Portal), as the primary point of contact.</w:t>
      </w:r>
    </w:p>
    <w:p w14:paraId="00C45867" w14:textId="29D541B3" w:rsidR="009165F8" w:rsidRPr="001C23B3" w:rsidRDefault="009165F8" w:rsidP="009165F8">
      <w:pPr>
        <w:rPr>
          <w:rFonts w:cstheme="minorHAnsi"/>
        </w:rPr>
      </w:pPr>
      <w:r w:rsidRPr="001C23B3">
        <w:rPr>
          <w:rFonts w:cstheme="minorHAnsi"/>
        </w:rPr>
        <w:t>The report should include full and accurate details of the incident, including who is reporting the incident; what type of data is involved (not the data itself unless specifically requested); if the data relates to people</w:t>
      </w:r>
      <w:r w:rsidR="009317AD">
        <w:rPr>
          <w:rFonts w:cstheme="minorHAnsi"/>
        </w:rPr>
        <w:t>,</w:t>
      </w:r>
      <w:r w:rsidRPr="001C23B3">
        <w:rPr>
          <w:rFonts w:cstheme="minorHAnsi"/>
        </w:rPr>
        <w:t xml:space="preserve"> and if so, how many people are involved.</w:t>
      </w:r>
    </w:p>
    <w:p w14:paraId="078025B0" w14:textId="77777777" w:rsidR="009165F8" w:rsidRPr="001C23B3" w:rsidRDefault="009165F8" w:rsidP="009165F8">
      <w:pPr>
        <w:rPr>
          <w:rFonts w:cstheme="minorHAnsi"/>
        </w:rPr>
      </w:pPr>
      <w:r w:rsidRPr="001C23B3">
        <w:rPr>
          <w:rFonts w:cstheme="minorHAnsi"/>
        </w:rPr>
        <w:t xml:space="preserve">The </w:t>
      </w:r>
      <w:r>
        <w:rPr>
          <w:rFonts w:cstheme="minorHAnsi"/>
        </w:rPr>
        <w:t>Technical Lead</w:t>
      </w:r>
      <w:r w:rsidRPr="001D6230">
        <w:rPr>
          <w:rFonts w:cstheme="minorHAnsi"/>
        </w:rPr>
        <w:t xml:space="preserve"> </w:t>
      </w:r>
      <w:r w:rsidRPr="001C23B3">
        <w:rPr>
          <w:rFonts w:cstheme="minorHAnsi"/>
        </w:rPr>
        <w:t>is responsible for maintaining a confidential log of all information security events.</w:t>
      </w:r>
    </w:p>
    <w:p w14:paraId="68EC1A3E" w14:textId="30116DC1" w:rsidR="009165F8" w:rsidRPr="001C23B3" w:rsidRDefault="009165F8" w:rsidP="009165F8">
      <w:pPr>
        <w:rPr>
          <w:rFonts w:cstheme="minorHAnsi"/>
          <w:szCs w:val="24"/>
        </w:rPr>
      </w:pPr>
      <w:r w:rsidRPr="001C23B3">
        <w:rPr>
          <w:rFonts w:cstheme="minorHAnsi"/>
          <w:szCs w:val="24"/>
        </w:rPr>
        <w:t>The Critical Incident Management Group (CIMG)</w:t>
      </w:r>
      <w:r w:rsidRPr="001C23B3">
        <w:rPr>
          <w:rFonts w:cstheme="minorHAnsi"/>
          <w:b/>
          <w:bCs/>
          <w:szCs w:val="24"/>
        </w:rPr>
        <w:t xml:space="preserve"> </w:t>
      </w:r>
      <w:r w:rsidRPr="001C23B3">
        <w:rPr>
          <w:rFonts w:cstheme="minorHAnsi"/>
          <w:szCs w:val="24"/>
        </w:rPr>
        <w:t xml:space="preserve">will consider the report, and where appropriate, instigate </w:t>
      </w:r>
      <w:r w:rsidR="009317AD">
        <w:rPr>
          <w:rFonts w:cstheme="minorHAnsi"/>
          <w:szCs w:val="24"/>
        </w:rPr>
        <w:t>an</w:t>
      </w:r>
      <w:r w:rsidRPr="001C23B3">
        <w:rPr>
          <w:rFonts w:cstheme="minorHAnsi"/>
          <w:szCs w:val="24"/>
        </w:rPr>
        <w:t xml:space="preserve"> Emergency Control Team. IT Services will lead the Emergency Control Team and membership will depend on the type and severity of the incident. The Emergency Control Team will be responsible for investigating the circumstances and effect of the information security incident. An investigation will be started into material breaches within 24 hours of the breach being discovered, where practicable.</w:t>
      </w:r>
    </w:p>
    <w:p w14:paraId="44B79BC2" w14:textId="157D34AE" w:rsidR="009165F8" w:rsidRPr="001C23B3" w:rsidRDefault="009165F8" w:rsidP="009165F8">
      <w:pPr>
        <w:rPr>
          <w:rFonts w:cstheme="minorHAnsi"/>
          <w:szCs w:val="24"/>
        </w:rPr>
      </w:pPr>
      <w:r w:rsidRPr="001C23B3">
        <w:rPr>
          <w:rFonts w:cstheme="minorHAnsi"/>
          <w:szCs w:val="24"/>
        </w:rPr>
        <w:t xml:space="preserve">The investigation will establish the nature of the incident, the type of data involved, whether the data is personal data relating to individuals or otherwise confidential or valuable. If personal data is involved, associated individuals must be identified and, if </w:t>
      </w:r>
      <w:r w:rsidR="009317AD">
        <w:rPr>
          <w:rFonts w:cstheme="minorHAnsi"/>
          <w:szCs w:val="24"/>
        </w:rPr>
        <w:t>confidential/valuable</w:t>
      </w:r>
      <w:r w:rsidRPr="001C23B3">
        <w:rPr>
          <w:rFonts w:cstheme="minorHAnsi"/>
          <w:szCs w:val="24"/>
        </w:rPr>
        <w:t xml:space="preserve"> data is concerned, what the legal and commercial consequences of the breach may be.</w:t>
      </w:r>
    </w:p>
    <w:p w14:paraId="52DF3625" w14:textId="350DC2BC" w:rsidR="009165F8" w:rsidRPr="001C23B3" w:rsidRDefault="009165F8" w:rsidP="009165F8">
      <w:pPr>
        <w:rPr>
          <w:rFonts w:cstheme="minorHAnsi"/>
          <w:szCs w:val="24"/>
        </w:rPr>
      </w:pPr>
      <w:r w:rsidRPr="001C23B3">
        <w:rPr>
          <w:rFonts w:cstheme="minorHAnsi"/>
          <w:szCs w:val="24"/>
        </w:rPr>
        <w:t xml:space="preserve">The investigation will consider the extent of the sensitivity of the data, and a risk assessment performed as to what might be the consequences of its loss. This will include </w:t>
      </w:r>
      <w:r w:rsidR="009317AD">
        <w:rPr>
          <w:rFonts w:cstheme="minorHAnsi"/>
          <w:szCs w:val="24"/>
        </w:rPr>
        <w:t xml:space="preserve">the </w:t>
      </w:r>
      <w:r w:rsidRPr="001C23B3">
        <w:rPr>
          <w:rFonts w:cstheme="minorHAnsi"/>
          <w:szCs w:val="24"/>
        </w:rPr>
        <w:t>risk of damage and/or distress to individuals and the institution.</w:t>
      </w:r>
    </w:p>
    <w:p w14:paraId="582D0D05" w14:textId="3BAEB38C" w:rsidR="009165F8" w:rsidRDefault="009165F8" w:rsidP="009165F8">
      <w:pPr>
        <w:rPr>
          <w:rFonts w:cstheme="minorHAnsi"/>
          <w:szCs w:val="24"/>
        </w:rPr>
      </w:pPr>
      <w:r w:rsidRPr="001C23B3">
        <w:rPr>
          <w:rFonts w:cstheme="minorHAnsi"/>
          <w:szCs w:val="24"/>
        </w:rPr>
        <w:t>The Emergency Control Team is responsible for formally documenting the incident and associated response. This information will (as a minimum) be subject to review by the</w:t>
      </w:r>
      <w:r w:rsidRPr="00086960">
        <w:rPr>
          <w:rFonts w:cstheme="minorHAnsi"/>
          <w:b/>
          <w:bCs/>
        </w:rPr>
        <w:t xml:space="preserve"> </w:t>
      </w:r>
      <w:r w:rsidR="000F4C22">
        <w:rPr>
          <w:rFonts w:cstheme="minorHAnsi"/>
          <w:b/>
          <w:bCs/>
        </w:rPr>
        <w:t>ABC Organization</w:t>
      </w:r>
      <w:r w:rsidRPr="001C23B3">
        <w:rPr>
          <w:rFonts w:cstheme="minorHAnsi"/>
          <w:szCs w:val="24"/>
        </w:rPr>
        <w:t xml:space="preserve"> Emergency Control Team with serious incidents reviewed by the </w:t>
      </w:r>
      <w:r>
        <w:rPr>
          <w:rFonts w:cstheme="minorHAnsi"/>
          <w:szCs w:val="24"/>
        </w:rPr>
        <w:t>Executive Producer</w:t>
      </w:r>
      <w:r w:rsidRPr="001C23B3">
        <w:rPr>
          <w:rFonts w:cstheme="minorHAnsi"/>
          <w:szCs w:val="24"/>
        </w:rPr>
        <w:t xml:space="preserve"> and other senior managers</w:t>
      </w:r>
    </w:p>
    <w:p w14:paraId="544ED892" w14:textId="6D6BF3F7" w:rsidR="009165F8" w:rsidRPr="001C23B3" w:rsidRDefault="009165F8" w:rsidP="009165F8">
      <w:pPr>
        <w:rPr>
          <w:rFonts w:cstheme="minorHAnsi"/>
        </w:rPr>
      </w:pPr>
      <w:r w:rsidRPr="001C23B3">
        <w:rPr>
          <w:rFonts w:cstheme="minorHAnsi"/>
        </w:rPr>
        <w:t>The Critical Incident Management Group (CIMG)</w:t>
      </w:r>
      <w:r w:rsidRPr="001C23B3">
        <w:rPr>
          <w:rFonts w:cstheme="minorHAnsi"/>
          <w:b/>
          <w:bCs/>
        </w:rPr>
        <w:t xml:space="preserve"> </w:t>
      </w:r>
      <w:r w:rsidRPr="001C23B3">
        <w:rPr>
          <w:rFonts w:cstheme="minorHAnsi"/>
        </w:rPr>
        <w:t xml:space="preserve">is responsible for </w:t>
      </w:r>
      <w:r w:rsidR="009317AD">
        <w:rPr>
          <w:rFonts w:cstheme="minorHAnsi"/>
        </w:rPr>
        <w:t xml:space="preserve">the </w:t>
      </w:r>
      <w:r w:rsidRPr="001C23B3">
        <w:rPr>
          <w:rFonts w:cstheme="minorHAnsi"/>
        </w:rPr>
        <w:t xml:space="preserve">initial assessment of an incident’s severity based on the scope, scale, and risk of the incident. This preliminary decision is then reviewed by the </w:t>
      </w:r>
      <w:r>
        <w:rPr>
          <w:rFonts w:cstheme="minorHAnsi"/>
        </w:rPr>
        <w:t>Executive Producer</w:t>
      </w:r>
      <w:r w:rsidRPr="001C23B3">
        <w:rPr>
          <w:rFonts w:cstheme="minorHAnsi"/>
        </w:rPr>
        <w:t xml:space="preserve"> and/or Director of IT Strategy, Information Management</w:t>
      </w:r>
      <w:r w:rsidR="009317AD">
        <w:rPr>
          <w:rFonts w:cstheme="minorHAnsi"/>
        </w:rPr>
        <w:t>,</w:t>
      </w:r>
      <w:r w:rsidRPr="001C23B3">
        <w:rPr>
          <w:rFonts w:cstheme="minorHAnsi"/>
        </w:rPr>
        <w:t xml:space="preserve"> and Business Partnerships.</w:t>
      </w:r>
    </w:p>
    <w:p w14:paraId="6FD74E39" w14:textId="60A84346" w:rsidR="009165F8" w:rsidRPr="001C23B3" w:rsidRDefault="009165F8" w:rsidP="009165F8">
      <w:pPr>
        <w:rPr>
          <w:rFonts w:cstheme="minorHAnsi"/>
        </w:rPr>
      </w:pPr>
      <w:r w:rsidRPr="001C23B3">
        <w:rPr>
          <w:rFonts w:cstheme="minorHAnsi"/>
        </w:rPr>
        <w:t>If at this stage the incident is deemed serious then the Emergency Control Team will be notified. If a personal data breach has occurred of sufficient scale The Emergency Control Team will notify the</w:t>
      </w:r>
      <w:r>
        <w:rPr>
          <w:rFonts w:cstheme="minorHAnsi"/>
        </w:rPr>
        <w:t xml:space="preserve"> CIMG</w:t>
      </w:r>
      <w:r w:rsidRPr="001C23B3">
        <w:rPr>
          <w:rFonts w:cstheme="minorHAnsi"/>
        </w:rPr>
        <w:t xml:space="preserve"> within the prescribed statutory time limits and manage all communications between </w:t>
      </w:r>
      <w:r w:rsidR="000F4C22">
        <w:rPr>
          <w:rFonts w:cstheme="minorHAnsi"/>
          <w:b/>
          <w:bCs/>
        </w:rPr>
        <w:t>ABC Organization</w:t>
      </w:r>
      <w:r w:rsidRPr="001C23B3">
        <w:rPr>
          <w:rFonts w:cstheme="minorHAnsi"/>
        </w:rPr>
        <w:t xml:space="preserve"> and the </w:t>
      </w:r>
      <w:r>
        <w:rPr>
          <w:rFonts w:cstheme="minorHAnsi"/>
        </w:rPr>
        <w:t>CIMG</w:t>
      </w:r>
      <w:r w:rsidRPr="001C23B3">
        <w:rPr>
          <w:rFonts w:cstheme="minorHAnsi"/>
        </w:rPr>
        <w:t>.</w:t>
      </w:r>
    </w:p>
    <w:p w14:paraId="31E0E435" w14:textId="6718F179" w:rsidR="009165F8" w:rsidRPr="001C23B3" w:rsidRDefault="009165F8" w:rsidP="009165F8">
      <w:pPr>
        <w:rPr>
          <w:rFonts w:cstheme="minorHAnsi"/>
        </w:rPr>
      </w:pPr>
      <w:r w:rsidRPr="001C23B3">
        <w:rPr>
          <w:rFonts w:cstheme="minorHAnsi"/>
        </w:rPr>
        <w:t xml:space="preserve">If the breach is deemed of sufficient seriousness (in line with </w:t>
      </w:r>
      <w:r>
        <w:rPr>
          <w:rFonts w:cstheme="minorHAnsi"/>
        </w:rPr>
        <w:t xml:space="preserve">CIMG </w:t>
      </w:r>
      <w:r w:rsidRPr="001C23B3">
        <w:rPr>
          <w:rFonts w:cstheme="minorHAnsi"/>
        </w:rPr>
        <w:t xml:space="preserve">guidance) and concerns personal data, </w:t>
      </w:r>
      <w:r w:rsidR="009317AD">
        <w:rPr>
          <w:rFonts w:cstheme="minorHAnsi"/>
        </w:rPr>
        <w:t xml:space="preserve">a </w:t>
      </w:r>
      <w:r w:rsidRPr="001C23B3">
        <w:rPr>
          <w:rFonts w:cstheme="minorHAnsi"/>
        </w:rPr>
        <w:t xml:space="preserve">notice of the breach will be made to affected individuals to enable them to take steps to protect themselves. This notice will include a description of the breach and the steps taken to mitigate the risks and will be undertaken by the </w:t>
      </w:r>
      <w:r>
        <w:rPr>
          <w:rFonts w:cstheme="minorHAnsi"/>
        </w:rPr>
        <w:t>Technical Lead</w:t>
      </w:r>
      <w:r w:rsidRPr="001C23B3">
        <w:rPr>
          <w:rFonts w:cstheme="minorHAnsi"/>
        </w:rPr>
        <w:t>. Liaison with the Police or other authorities may be required for serious events.</w:t>
      </w:r>
    </w:p>
    <w:p w14:paraId="63FB005B" w14:textId="42F49F5A" w:rsidR="009165F8" w:rsidRPr="001C23B3" w:rsidRDefault="009165F8" w:rsidP="009165F8">
      <w:pPr>
        <w:rPr>
          <w:rFonts w:cstheme="minorHAnsi"/>
        </w:rPr>
      </w:pPr>
      <w:r w:rsidRPr="001C23B3">
        <w:rPr>
          <w:rFonts w:cstheme="minorHAnsi"/>
        </w:rPr>
        <w:t xml:space="preserve">Once the incident is contained a thorough review of the event will be undertaken by the </w:t>
      </w:r>
      <w:r>
        <w:rPr>
          <w:rFonts w:cstheme="minorHAnsi"/>
          <w:b/>
          <w:bCs/>
        </w:rPr>
        <w:t>Technical Lead</w:t>
      </w:r>
      <w:r w:rsidRPr="001C23B3">
        <w:rPr>
          <w:rFonts w:cstheme="minorHAnsi"/>
        </w:rPr>
        <w:t>, to establish the cause of the incident, the effectiveness of the response</w:t>
      </w:r>
      <w:r w:rsidR="009317AD">
        <w:rPr>
          <w:rFonts w:cstheme="minorHAnsi"/>
        </w:rPr>
        <w:t>,</w:t>
      </w:r>
      <w:r w:rsidRPr="001C23B3">
        <w:rPr>
          <w:rFonts w:cstheme="minorHAnsi"/>
        </w:rPr>
        <w:t xml:space="preserve"> and to identify areas that require improvement.</w:t>
      </w:r>
    </w:p>
    <w:p w14:paraId="2F499FF7" w14:textId="25D11223" w:rsidR="009165F8" w:rsidRPr="001C23B3" w:rsidRDefault="009165F8" w:rsidP="009165F8">
      <w:pPr>
        <w:rPr>
          <w:rFonts w:cstheme="minorHAnsi"/>
        </w:rPr>
      </w:pPr>
      <w:r w:rsidRPr="001C23B3">
        <w:rPr>
          <w:rFonts w:cstheme="minorHAnsi"/>
        </w:rPr>
        <w:t>Recommended changes to systems, policies</w:t>
      </w:r>
      <w:r w:rsidR="009317AD">
        <w:rPr>
          <w:rFonts w:cstheme="minorHAnsi"/>
        </w:rPr>
        <w:t>,</w:t>
      </w:r>
      <w:r w:rsidRPr="001C23B3">
        <w:rPr>
          <w:rFonts w:cstheme="minorHAnsi"/>
        </w:rPr>
        <w:t xml:space="preserve"> and procedures will be documented and implemented as soon as possible thereafter. Targeted training may be offered to the department affected. All </w:t>
      </w:r>
      <w:r w:rsidRPr="001C23B3">
        <w:rPr>
          <w:rFonts w:cstheme="minorHAnsi"/>
        </w:rPr>
        <w:lastRenderedPageBreak/>
        <w:t>information security incidents will be subject to summary review by the Emergency Control Team so that any weaknesses or vulnerabilities that may have contributed to the incident can be identified, documented</w:t>
      </w:r>
      <w:r w:rsidR="009317AD">
        <w:rPr>
          <w:rFonts w:cstheme="minorHAnsi"/>
        </w:rPr>
        <w:t>,</w:t>
      </w:r>
      <w:r w:rsidRPr="001C23B3">
        <w:rPr>
          <w:rFonts w:cstheme="minorHAnsi"/>
        </w:rPr>
        <w:t xml:space="preserve"> and resolved.</w:t>
      </w:r>
    </w:p>
    <w:p w14:paraId="368A98B4" w14:textId="77777777" w:rsidR="009165F8" w:rsidRDefault="009165F8" w:rsidP="009165F8"/>
    <w:p w14:paraId="4DAC95DE" w14:textId="26DD4157" w:rsidR="001E6072" w:rsidRPr="00FD0F24" w:rsidRDefault="001E6072" w:rsidP="00E55E1C">
      <w:pPr>
        <w:rPr>
          <w:shd w:val="clear" w:color="auto" w:fill="FFFFFF"/>
        </w:rPr>
      </w:pPr>
    </w:p>
    <w:sectPr w:rsidR="001E6072" w:rsidRPr="00FD0F24" w:rsidSect="009D4C4E">
      <w:headerReference w:type="default" r:id="rId8"/>
      <w:footerReference w:type="default" r:id="rId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9FB7C" w14:textId="77777777" w:rsidR="00F11548" w:rsidRDefault="00F11548" w:rsidP="009D4C4E">
      <w:pPr>
        <w:spacing w:after="0"/>
      </w:pPr>
      <w:r>
        <w:separator/>
      </w:r>
    </w:p>
  </w:endnote>
  <w:endnote w:type="continuationSeparator" w:id="0">
    <w:p w14:paraId="3AAA3F86" w14:textId="77777777" w:rsidR="00F11548" w:rsidRDefault="00F11548" w:rsidP="009D4C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altName w:val="Poppins"/>
    <w:charset w:val="00"/>
    <w:family w:val="auto"/>
    <w:pitch w:val="variable"/>
    <w:sig w:usb0="00008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106200"/>
      <w:docPartObj>
        <w:docPartGallery w:val="Page Numbers (Bottom of Page)"/>
        <w:docPartUnique/>
      </w:docPartObj>
    </w:sdtPr>
    <w:sdtEndPr/>
    <w:sdtContent>
      <w:p w14:paraId="22369B18" w14:textId="54EC8282" w:rsidR="009D4C4E" w:rsidRDefault="00215316" w:rsidP="009F7106">
        <w:pPr>
          <w:pStyle w:val="Footer"/>
          <w:jc w:val="left"/>
        </w:pPr>
        <w:r>
          <w:rPr>
            <w:noProof/>
          </w:rPr>
          <mc:AlternateContent>
            <mc:Choice Requires="wps">
              <w:drawing>
                <wp:anchor distT="0" distB="0" distL="114300" distR="114300" simplePos="0" relativeHeight="251660288" behindDoc="0" locked="0" layoutInCell="1" allowOverlap="1" wp14:anchorId="5DC28FA2" wp14:editId="3B644669">
                  <wp:simplePos x="0" y="0"/>
                  <wp:positionH relativeFrom="page">
                    <wp:align>right</wp:align>
                  </wp:positionH>
                  <wp:positionV relativeFrom="page">
                    <wp:posOffset>9095509</wp:posOffset>
                  </wp:positionV>
                  <wp:extent cx="1500793" cy="1575146"/>
                  <wp:effectExtent l="19050" t="19050" r="23495" b="25400"/>
                  <wp:wrapNone/>
                  <wp:docPr id="2" name="Isosceles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0793" cy="1575146"/>
                          </a:xfrm>
                          <a:prstGeom prst="triangle">
                            <a:avLst>
                              <a:gd name="adj" fmla="val 100000"/>
                            </a:avLst>
                          </a:prstGeom>
                          <a:solidFill>
                            <a:schemeClr val="bg1">
                              <a:lumMod val="50000"/>
                            </a:schemeClr>
                          </a:solidFill>
                          <a:ln w="28575">
                            <a:solidFill>
                              <a:schemeClr val="tx1"/>
                            </a:solidFill>
                          </a:ln>
                        </wps:spPr>
                        <wps:txbx>
                          <w:txbxContent>
                            <w:p w14:paraId="0C0D2980" w14:textId="77777777" w:rsidR="009D4C4E" w:rsidRDefault="009D4C4E">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28FA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66.95pt;margin-top:716.2pt;width:118.15pt;height:124.0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" adj="21600" fillcolor="#7f7f7f [1612]" strokecolor="black [3213]" strokeweight="2.25pt">
                  <v:textbox>
                    <w:txbxContent>
                      <w:p w14:paraId="0C0D2980" w14:textId="77777777" w:rsidR="009D4C4E" w:rsidRDefault="009D4C4E">
                        <w:pPr>
                          <w:jc w:val="center"/>
                          <w:rPr>
                            <w:szCs w:val="72"/>
                          </w:rPr>
                        </w:pP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9F7106">
          <w:t xml:space="preserve">           </w:t>
        </w:r>
        <w:r w:rsidR="00A03A0C">
          <w:t xml:space="preserve">                           </w:t>
        </w:r>
        <w:r w:rsidR="009F7106">
          <w:t xml:space="preserve">          </w:t>
        </w:r>
        <w:r w:rsidR="003F2867">
          <w:t xml:space="preserve">    </w:t>
        </w:r>
        <w:r w:rsidR="00184E61" w:rsidRPr="00044B1E">
          <w:rPr>
            <w:rFonts w:cs="Arial"/>
          </w:rPr>
          <w:t>Proprietary &amp; Confidential</w:t>
        </w:r>
        <w:r w:rsidR="00184E61">
          <w:rPr>
            <w:rFonts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8D956" w14:textId="77777777" w:rsidR="00F11548" w:rsidRDefault="00F11548" w:rsidP="009D4C4E">
      <w:pPr>
        <w:spacing w:after="0"/>
      </w:pPr>
      <w:r>
        <w:separator/>
      </w:r>
    </w:p>
  </w:footnote>
  <w:footnote w:type="continuationSeparator" w:id="0">
    <w:p w14:paraId="2DCD15F0" w14:textId="77777777" w:rsidR="00F11548" w:rsidRDefault="00F11548" w:rsidP="009D4C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9C17" w14:textId="1A4CD626" w:rsidR="009D4C4E" w:rsidRDefault="009D4C4E" w:rsidP="009D4C4E">
    <w:pPr>
      <w:pStyle w:val="Header"/>
      <w:ind w:left="-426"/>
    </w:pPr>
  </w:p>
  <w:p w14:paraId="728DFFBD" w14:textId="3C90FACE" w:rsidR="00BF55B7" w:rsidRDefault="00BF55B7" w:rsidP="00BF55B7">
    <w:pPr>
      <w:pStyle w:val="Header"/>
      <w:tabs>
        <w:tab w:val="clear" w:pos="4513"/>
        <w:tab w:val="clear" w:pos="9026"/>
        <w:tab w:val="left" w:pos="6675"/>
      </w:tabs>
      <w:ind w:left="-426"/>
    </w:pPr>
    <w:r w:rsidRPr="00044B1E">
      <w:rPr>
        <w:rFonts w:cs="Arial"/>
        <w:noProof/>
      </w:rPr>
      <mc:AlternateContent>
        <mc:Choice Requires="wps">
          <w:drawing>
            <wp:anchor distT="0" distB="0" distL="114300" distR="114300" simplePos="0" relativeHeight="251664384" behindDoc="0" locked="0" layoutInCell="1" allowOverlap="1" wp14:anchorId="3F942C95" wp14:editId="10EE01BD">
              <wp:simplePos x="0" y="0"/>
              <wp:positionH relativeFrom="column">
                <wp:posOffset>-895350</wp:posOffset>
              </wp:positionH>
              <wp:positionV relativeFrom="paragraph">
                <wp:posOffset>158115</wp:posOffset>
              </wp:positionV>
              <wp:extent cx="1514475" cy="173355"/>
              <wp:effectExtent l="19050" t="19050" r="28575" b="17145"/>
              <wp:wrapNone/>
              <wp:docPr id="4" name="Rectangle 4"/>
              <wp:cNvGraphicFramePr/>
              <a:graphic xmlns:a="http://schemas.openxmlformats.org/drawingml/2006/main">
                <a:graphicData uri="http://schemas.microsoft.com/office/word/2010/wordprocessingShape">
                  <wps:wsp>
                    <wps:cNvSpPr/>
                    <wps:spPr>
                      <a:xfrm>
                        <a:off x="0" y="0"/>
                        <a:ext cx="1514475" cy="173355"/>
                      </a:xfrm>
                      <a:prstGeom prst="rect">
                        <a:avLst/>
                      </a:prstGeom>
                      <a:solidFill>
                        <a:schemeClr val="bg1">
                          <a:lumMod val="5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53565" id="Rectangle 4" o:spid="_x0000_s1026" style="position:absolute;margin-left:-70.5pt;margin-top:12.45pt;width:119.25pt;height:1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" fillcolor="#7f7f7f [1612]" strokecolor="black [3213]" strokeweight="2.25pt"/>
          </w:pict>
        </mc:Fallback>
      </mc:AlternateContent>
    </w:r>
    <w:r w:rsidR="00184E61">
      <w:tab/>
    </w:r>
    <w:r>
      <w:t xml:space="preserve">                      </w:t>
    </w:r>
  </w:p>
  <w:p w14:paraId="0E7AFD39" w14:textId="78AFE725" w:rsidR="009D4C4E" w:rsidRPr="00215316" w:rsidRDefault="00475733" w:rsidP="00BF55B7">
    <w:pPr>
      <w:pStyle w:val="Header"/>
      <w:tabs>
        <w:tab w:val="clear" w:pos="4513"/>
        <w:tab w:val="clear" w:pos="9026"/>
        <w:tab w:val="left" w:pos="6675"/>
      </w:tabs>
      <w:ind w:left="-426"/>
      <w:rPr>
        <w:b/>
        <w:bCs/>
      </w:rPr>
    </w:pPr>
    <w:r w:rsidRPr="00044B1E">
      <w:rPr>
        <w:rFonts w:cs="Arial"/>
        <w:noProof/>
      </w:rPr>
      <mc:AlternateContent>
        <mc:Choice Requires="wps">
          <w:drawing>
            <wp:anchor distT="0" distB="0" distL="114300" distR="114300" simplePos="0" relativeHeight="251662336" behindDoc="0" locked="0" layoutInCell="1" allowOverlap="1" wp14:anchorId="17367A1F" wp14:editId="15C5701A">
              <wp:simplePos x="0" y="0"/>
              <wp:positionH relativeFrom="column">
                <wp:posOffset>2480310</wp:posOffset>
              </wp:positionH>
              <wp:positionV relativeFrom="paragraph">
                <wp:posOffset>27941</wp:posOffset>
              </wp:positionV>
              <wp:extent cx="4319270" cy="148590"/>
              <wp:effectExtent l="19050" t="19050" r="24130" b="22860"/>
              <wp:wrapNone/>
              <wp:docPr id="17" name="Rectangle 17"/>
              <wp:cNvGraphicFramePr/>
              <a:graphic xmlns:a="http://schemas.openxmlformats.org/drawingml/2006/main">
                <a:graphicData uri="http://schemas.microsoft.com/office/word/2010/wordprocessingShape">
                  <wps:wsp>
                    <wps:cNvSpPr/>
                    <wps:spPr>
                      <a:xfrm>
                        <a:off x="0" y="0"/>
                        <a:ext cx="4319270" cy="148590"/>
                      </a:xfrm>
                      <a:prstGeom prst="rect">
                        <a:avLst/>
                      </a:prstGeom>
                      <a:solidFill>
                        <a:schemeClr val="bg1">
                          <a:lumMod val="50000"/>
                        </a:schemeClr>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60BF7" id="Rectangle 17" o:spid="_x0000_s1026" style="position:absolute;margin-left:195.3pt;margin-top:2.2pt;width:340.1pt;height:11.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" fillcolor="#7f7f7f [1612]" strokecolor="black [3213]" strokeweight="3pt"/>
          </w:pict>
        </mc:Fallback>
      </mc:AlternateContent>
    </w:r>
    <w:r w:rsidR="00BF55B7">
      <w:t xml:space="preserve">                              </w:t>
    </w:r>
    <w:r w:rsidR="009317AD" w:rsidRPr="009317AD">
      <w:rPr>
        <w:b/>
        <w:bCs/>
      </w:rPr>
      <w:t xml:space="preserve">Incident Management </w:t>
    </w:r>
    <w:r w:rsidR="002C655C" w:rsidRPr="002C655C">
      <w:rPr>
        <w:b/>
        <w:bCs/>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77C"/>
    <w:multiLevelType w:val="hybridMultilevel"/>
    <w:tmpl w:val="7FFC6E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B0F6052"/>
    <w:multiLevelType w:val="hybridMultilevel"/>
    <w:tmpl w:val="9856AB62"/>
    <w:lvl w:ilvl="0" w:tplc="20000001">
      <w:start w:val="1"/>
      <w:numFmt w:val="bullet"/>
      <w:lvlText w:val=""/>
      <w:lvlJc w:val="left"/>
      <w:pPr>
        <w:ind w:left="720" w:hanging="360"/>
      </w:pPr>
      <w:rPr>
        <w:rFonts w:ascii="Symbol" w:hAnsi="Symbol" w:hint="default"/>
      </w:rPr>
    </w:lvl>
    <w:lvl w:ilvl="1" w:tplc="849A8E50">
      <w:numFmt w:val="bullet"/>
      <w:lvlText w:val="•"/>
      <w:lvlJc w:val="left"/>
      <w:pPr>
        <w:ind w:left="1440" w:hanging="360"/>
      </w:pPr>
      <w:rPr>
        <w:rFonts w:ascii="Calibri" w:eastAsia="MS Mincho" w:hAnsi="Calibri" w:cs="Calibri"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 w15:restartNumberingAfterBreak="0">
    <w:nsid w:val="0BC54382"/>
    <w:multiLevelType w:val="hybridMultilevel"/>
    <w:tmpl w:val="5234E43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C1823DE"/>
    <w:multiLevelType w:val="hybridMultilevel"/>
    <w:tmpl w:val="6874898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550BBD"/>
    <w:multiLevelType w:val="hybridMultilevel"/>
    <w:tmpl w:val="1A1AC4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B4157E"/>
    <w:multiLevelType w:val="hybridMultilevel"/>
    <w:tmpl w:val="50FAEA9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0B0E07"/>
    <w:multiLevelType w:val="hybridMultilevel"/>
    <w:tmpl w:val="8EB42448"/>
    <w:lvl w:ilvl="0" w:tplc="20000003">
      <w:start w:val="1"/>
      <w:numFmt w:val="bullet"/>
      <w:lvlText w:val="o"/>
      <w:lvlJc w:val="left"/>
      <w:pPr>
        <w:ind w:left="1154" w:hanging="360"/>
      </w:pPr>
      <w:rPr>
        <w:rFonts w:ascii="Courier New" w:hAnsi="Courier New" w:cs="Courier New" w:hint="default"/>
      </w:rPr>
    </w:lvl>
    <w:lvl w:ilvl="1" w:tplc="20000003" w:tentative="1">
      <w:start w:val="1"/>
      <w:numFmt w:val="bullet"/>
      <w:lvlText w:val="o"/>
      <w:lvlJc w:val="left"/>
      <w:pPr>
        <w:ind w:left="1874" w:hanging="360"/>
      </w:pPr>
      <w:rPr>
        <w:rFonts w:ascii="Courier New" w:hAnsi="Courier New" w:cs="Courier New" w:hint="default"/>
      </w:rPr>
    </w:lvl>
    <w:lvl w:ilvl="2" w:tplc="20000005" w:tentative="1">
      <w:start w:val="1"/>
      <w:numFmt w:val="bullet"/>
      <w:lvlText w:val=""/>
      <w:lvlJc w:val="left"/>
      <w:pPr>
        <w:ind w:left="2594" w:hanging="360"/>
      </w:pPr>
      <w:rPr>
        <w:rFonts w:ascii="Wingdings" w:hAnsi="Wingdings" w:hint="default"/>
      </w:rPr>
    </w:lvl>
    <w:lvl w:ilvl="3" w:tplc="20000001" w:tentative="1">
      <w:start w:val="1"/>
      <w:numFmt w:val="bullet"/>
      <w:lvlText w:val=""/>
      <w:lvlJc w:val="left"/>
      <w:pPr>
        <w:ind w:left="3314" w:hanging="360"/>
      </w:pPr>
      <w:rPr>
        <w:rFonts w:ascii="Symbol" w:hAnsi="Symbol" w:hint="default"/>
      </w:rPr>
    </w:lvl>
    <w:lvl w:ilvl="4" w:tplc="20000003" w:tentative="1">
      <w:start w:val="1"/>
      <w:numFmt w:val="bullet"/>
      <w:lvlText w:val="o"/>
      <w:lvlJc w:val="left"/>
      <w:pPr>
        <w:ind w:left="4034" w:hanging="360"/>
      </w:pPr>
      <w:rPr>
        <w:rFonts w:ascii="Courier New" w:hAnsi="Courier New" w:cs="Courier New" w:hint="default"/>
      </w:rPr>
    </w:lvl>
    <w:lvl w:ilvl="5" w:tplc="20000005" w:tentative="1">
      <w:start w:val="1"/>
      <w:numFmt w:val="bullet"/>
      <w:lvlText w:val=""/>
      <w:lvlJc w:val="left"/>
      <w:pPr>
        <w:ind w:left="4754" w:hanging="360"/>
      </w:pPr>
      <w:rPr>
        <w:rFonts w:ascii="Wingdings" w:hAnsi="Wingdings" w:hint="default"/>
      </w:rPr>
    </w:lvl>
    <w:lvl w:ilvl="6" w:tplc="20000001" w:tentative="1">
      <w:start w:val="1"/>
      <w:numFmt w:val="bullet"/>
      <w:lvlText w:val=""/>
      <w:lvlJc w:val="left"/>
      <w:pPr>
        <w:ind w:left="5474" w:hanging="360"/>
      </w:pPr>
      <w:rPr>
        <w:rFonts w:ascii="Symbol" w:hAnsi="Symbol" w:hint="default"/>
      </w:rPr>
    </w:lvl>
    <w:lvl w:ilvl="7" w:tplc="20000003" w:tentative="1">
      <w:start w:val="1"/>
      <w:numFmt w:val="bullet"/>
      <w:lvlText w:val="o"/>
      <w:lvlJc w:val="left"/>
      <w:pPr>
        <w:ind w:left="6194" w:hanging="360"/>
      </w:pPr>
      <w:rPr>
        <w:rFonts w:ascii="Courier New" w:hAnsi="Courier New" w:cs="Courier New" w:hint="default"/>
      </w:rPr>
    </w:lvl>
    <w:lvl w:ilvl="8" w:tplc="20000005" w:tentative="1">
      <w:start w:val="1"/>
      <w:numFmt w:val="bullet"/>
      <w:lvlText w:val=""/>
      <w:lvlJc w:val="left"/>
      <w:pPr>
        <w:ind w:left="6914" w:hanging="360"/>
      </w:pPr>
      <w:rPr>
        <w:rFonts w:ascii="Wingdings" w:hAnsi="Wingdings" w:hint="default"/>
      </w:rPr>
    </w:lvl>
  </w:abstractNum>
  <w:abstractNum w:abstractNumId="7" w15:restartNumberingAfterBreak="0">
    <w:nsid w:val="1C1A57DC"/>
    <w:multiLevelType w:val="multilevel"/>
    <w:tmpl w:val="A64C3796"/>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0B0412F"/>
    <w:multiLevelType w:val="hybridMultilevel"/>
    <w:tmpl w:val="F7FE7FB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23C16DB5"/>
    <w:multiLevelType w:val="multilevel"/>
    <w:tmpl w:val="FF1C7902"/>
    <w:lvl w:ilvl="0">
      <w:start w:val="1"/>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54166B"/>
    <w:multiLevelType w:val="hybridMultilevel"/>
    <w:tmpl w:val="73EC8CF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8172CFC"/>
    <w:multiLevelType w:val="hybridMultilevel"/>
    <w:tmpl w:val="D55EFC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9A3446"/>
    <w:multiLevelType w:val="hybridMultilevel"/>
    <w:tmpl w:val="2954E19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2C515E21"/>
    <w:multiLevelType w:val="hybridMultilevel"/>
    <w:tmpl w:val="BF5EEE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E227C39"/>
    <w:multiLevelType w:val="multilevel"/>
    <w:tmpl w:val="DC205B5E"/>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39735E"/>
    <w:multiLevelType w:val="hybridMultilevel"/>
    <w:tmpl w:val="44CA6CC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00B4CDE"/>
    <w:multiLevelType w:val="multilevel"/>
    <w:tmpl w:val="38B86284"/>
    <w:lvl w:ilvl="0">
      <w:start w:val="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9AB1E11"/>
    <w:multiLevelType w:val="hybridMultilevel"/>
    <w:tmpl w:val="614294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A44017E"/>
    <w:multiLevelType w:val="hybridMultilevel"/>
    <w:tmpl w:val="5DA8858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DD60D52"/>
    <w:multiLevelType w:val="multilevel"/>
    <w:tmpl w:val="2000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10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E0761FD"/>
    <w:multiLevelType w:val="hybridMultilevel"/>
    <w:tmpl w:val="D59446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02B6F32"/>
    <w:multiLevelType w:val="multilevel"/>
    <w:tmpl w:val="2CDC4FC2"/>
    <w:lvl w:ilvl="0">
      <w:start w:val="1"/>
      <w:numFmt w:val="decimal"/>
      <w:lvlText w:val="%1."/>
      <w:lvlJc w:val="left"/>
      <w:pPr>
        <w:ind w:left="675" w:hanging="675"/>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15:restartNumberingAfterBreak="0">
    <w:nsid w:val="41A23499"/>
    <w:multiLevelType w:val="hybridMultilevel"/>
    <w:tmpl w:val="0EF08652"/>
    <w:lvl w:ilvl="0" w:tplc="2000000F">
      <w:start w:val="1"/>
      <w:numFmt w:val="decimal"/>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23" w15:restartNumberingAfterBreak="0">
    <w:nsid w:val="41E6625C"/>
    <w:multiLevelType w:val="hybridMultilevel"/>
    <w:tmpl w:val="7F1CB79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44930AEC"/>
    <w:multiLevelType w:val="hybridMultilevel"/>
    <w:tmpl w:val="C212CDD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5157FF4"/>
    <w:multiLevelType w:val="hybridMultilevel"/>
    <w:tmpl w:val="0A967A28"/>
    <w:lvl w:ilvl="0" w:tplc="20000001">
      <w:start w:val="1"/>
      <w:numFmt w:val="bullet"/>
      <w:lvlText w:val=""/>
      <w:lvlJc w:val="left"/>
      <w:pPr>
        <w:ind w:left="1080" w:hanging="360"/>
      </w:pPr>
      <w:rPr>
        <w:rFonts w:ascii="Symbol" w:hAnsi="Symbol" w:hint="default"/>
      </w:rPr>
    </w:lvl>
    <w:lvl w:ilvl="1" w:tplc="20000001">
      <w:start w:val="1"/>
      <w:numFmt w:val="bullet"/>
      <w:lvlText w:val=""/>
      <w:lvlJc w:val="left"/>
      <w:pPr>
        <w:ind w:left="1800" w:hanging="360"/>
      </w:pPr>
      <w:rPr>
        <w:rFonts w:ascii="Symbol" w:hAnsi="Symbol"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6" w15:restartNumberingAfterBreak="0">
    <w:nsid w:val="455D3C8E"/>
    <w:multiLevelType w:val="multilevel"/>
    <w:tmpl w:val="09DCBEEA"/>
    <w:lvl w:ilvl="0">
      <w:start w:val="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15:restartNumberingAfterBreak="0">
    <w:nsid w:val="46D068B4"/>
    <w:multiLevelType w:val="hybridMultilevel"/>
    <w:tmpl w:val="F8A6AD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B473921"/>
    <w:multiLevelType w:val="hybridMultilevel"/>
    <w:tmpl w:val="937CA916"/>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9" w15:restartNumberingAfterBreak="0">
    <w:nsid w:val="4D95249C"/>
    <w:multiLevelType w:val="hybridMultilevel"/>
    <w:tmpl w:val="5A664F0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0" w15:restartNumberingAfterBreak="0">
    <w:nsid w:val="533A276E"/>
    <w:multiLevelType w:val="hybridMultilevel"/>
    <w:tmpl w:val="9D380C6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636448A7"/>
    <w:multiLevelType w:val="hybridMultilevel"/>
    <w:tmpl w:val="F5A66E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9D858CB"/>
    <w:multiLevelType w:val="multilevel"/>
    <w:tmpl w:val="7DA6E5BE"/>
    <w:lvl w:ilvl="0">
      <w:start w:val="1"/>
      <w:numFmt w:val="decimal"/>
      <w:lvlText w:val="%1."/>
      <w:lvlJc w:val="left"/>
      <w:pPr>
        <w:ind w:left="432" w:hanging="432"/>
      </w:pPr>
      <w:rPr>
        <w:rFonts w:hint="default"/>
      </w:rPr>
    </w:lvl>
    <w:lvl w:ilvl="1">
      <w:start w:val="4"/>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33" w15:restartNumberingAfterBreak="0">
    <w:nsid w:val="6FC76938"/>
    <w:multiLevelType w:val="multilevel"/>
    <w:tmpl w:val="D27EC8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591DE5"/>
    <w:multiLevelType w:val="multilevel"/>
    <w:tmpl w:val="2D2A00D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76AD2DDC"/>
    <w:multiLevelType w:val="hybridMultilevel"/>
    <w:tmpl w:val="F948017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36" w15:restartNumberingAfterBreak="0">
    <w:nsid w:val="7DF749D4"/>
    <w:multiLevelType w:val="multilevel"/>
    <w:tmpl w:val="248C5F1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webHidden w:val="0"/>
        <w:specVanish w:val="0"/>
      </w:rPr>
    </w:lvl>
    <w:lvl w:ilvl="2">
      <w:start w:val="1"/>
      <w:numFmt w:val="decimal"/>
      <w:pStyle w:val="Heading3"/>
      <w:lvlText w:val="%1.%2.%3"/>
      <w:lvlJc w:val="left"/>
      <w:pPr>
        <w:ind w:left="1170" w:hanging="720"/>
      </w:pPr>
      <w:rPr>
        <w:webHidden w:val="0"/>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493378015">
    <w:abstractNumId w:val="36"/>
  </w:num>
  <w:num w:numId="2" w16cid:durableId="6553826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2440119">
    <w:abstractNumId w:val="29"/>
  </w:num>
  <w:num w:numId="4" w16cid:durableId="8707271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0822827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70253510">
    <w:abstractNumId w:val="8"/>
  </w:num>
  <w:num w:numId="7" w16cid:durableId="390813637">
    <w:abstractNumId w:val="23"/>
  </w:num>
  <w:num w:numId="8" w16cid:durableId="1546988411">
    <w:abstractNumId w:val="1"/>
  </w:num>
  <w:num w:numId="9" w16cid:durableId="1918783183">
    <w:abstractNumId w:val="32"/>
  </w:num>
  <w:num w:numId="10" w16cid:durableId="118493668">
    <w:abstractNumId w:val="36"/>
  </w:num>
  <w:num w:numId="11" w16cid:durableId="730270942">
    <w:abstractNumId w:val="36"/>
  </w:num>
  <w:num w:numId="12" w16cid:durableId="750195168">
    <w:abstractNumId w:val="36"/>
  </w:num>
  <w:num w:numId="13" w16cid:durableId="1610042370">
    <w:abstractNumId w:val="36"/>
  </w:num>
  <w:num w:numId="14" w16cid:durableId="93788955">
    <w:abstractNumId w:val="36"/>
  </w:num>
  <w:num w:numId="15" w16cid:durableId="2141486786">
    <w:abstractNumId w:val="36"/>
  </w:num>
  <w:num w:numId="16" w16cid:durableId="975838425">
    <w:abstractNumId w:val="36"/>
  </w:num>
  <w:num w:numId="17" w16cid:durableId="456918222">
    <w:abstractNumId w:val="36"/>
  </w:num>
  <w:num w:numId="18" w16cid:durableId="18296654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63880608">
    <w:abstractNumId w:val="0"/>
  </w:num>
  <w:num w:numId="20" w16cid:durableId="1709454712">
    <w:abstractNumId w:val="25"/>
  </w:num>
  <w:num w:numId="21" w16cid:durableId="159125421">
    <w:abstractNumId w:val="3"/>
  </w:num>
  <w:num w:numId="22" w16cid:durableId="1713845012">
    <w:abstractNumId w:val="7"/>
  </w:num>
  <w:num w:numId="23" w16cid:durableId="692145469">
    <w:abstractNumId w:val="19"/>
  </w:num>
  <w:num w:numId="24" w16cid:durableId="753093469">
    <w:abstractNumId w:val="17"/>
  </w:num>
  <w:num w:numId="25" w16cid:durableId="2090736170">
    <w:abstractNumId w:val="30"/>
  </w:num>
  <w:num w:numId="26" w16cid:durableId="1599753342">
    <w:abstractNumId w:val="13"/>
  </w:num>
  <w:num w:numId="27" w16cid:durableId="1779058849">
    <w:abstractNumId w:val="11"/>
  </w:num>
  <w:num w:numId="28" w16cid:durableId="1836069638">
    <w:abstractNumId w:val="36"/>
  </w:num>
  <w:num w:numId="29" w16cid:durableId="1227910317">
    <w:abstractNumId w:val="36"/>
  </w:num>
  <w:num w:numId="30" w16cid:durableId="2037534661">
    <w:abstractNumId w:val="2"/>
  </w:num>
  <w:num w:numId="31" w16cid:durableId="2017800653">
    <w:abstractNumId w:val="4"/>
  </w:num>
  <w:num w:numId="32" w16cid:durableId="119883309">
    <w:abstractNumId w:val="6"/>
  </w:num>
  <w:num w:numId="33" w16cid:durableId="1101531484">
    <w:abstractNumId w:val="34"/>
  </w:num>
  <w:num w:numId="34" w16cid:durableId="1061950365">
    <w:abstractNumId w:val="33"/>
  </w:num>
  <w:num w:numId="35" w16cid:durableId="1325669418">
    <w:abstractNumId w:val="5"/>
  </w:num>
  <w:num w:numId="36" w16cid:durableId="1106578962">
    <w:abstractNumId w:val="9"/>
  </w:num>
  <w:num w:numId="37" w16cid:durableId="979336993">
    <w:abstractNumId w:val="12"/>
  </w:num>
  <w:num w:numId="38" w16cid:durableId="506478632">
    <w:abstractNumId w:val="27"/>
  </w:num>
  <w:num w:numId="39" w16cid:durableId="700859081">
    <w:abstractNumId w:val="24"/>
  </w:num>
  <w:num w:numId="40" w16cid:durableId="2085644931">
    <w:abstractNumId w:val="20"/>
  </w:num>
  <w:num w:numId="41" w16cid:durableId="1598751203">
    <w:abstractNumId w:val="15"/>
  </w:num>
  <w:num w:numId="42" w16cid:durableId="658189052">
    <w:abstractNumId w:val="21"/>
  </w:num>
  <w:num w:numId="43" w16cid:durableId="390227311">
    <w:abstractNumId w:val="16"/>
  </w:num>
  <w:num w:numId="44" w16cid:durableId="1577932214">
    <w:abstractNumId w:val="31"/>
  </w:num>
  <w:num w:numId="45" w16cid:durableId="1339305134">
    <w:abstractNumId w:val="10"/>
  </w:num>
  <w:num w:numId="46" w16cid:durableId="551968987">
    <w:abstractNumId w:val="18"/>
  </w:num>
  <w:num w:numId="47" w16cid:durableId="2042044916">
    <w:abstractNumId w:val="28"/>
  </w:num>
  <w:num w:numId="48" w16cid:durableId="978724799">
    <w:abstractNumId w:val="35"/>
  </w:num>
  <w:num w:numId="49" w16cid:durableId="766653370">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C4E"/>
    <w:rsid w:val="00007F49"/>
    <w:rsid w:val="00026A84"/>
    <w:rsid w:val="00041DE2"/>
    <w:rsid w:val="000542CA"/>
    <w:rsid w:val="000863D4"/>
    <w:rsid w:val="000E172F"/>
    <w:rsid w:val="000F0C60"/>
    <w:rsid w:val="000F48D2"/>
    <w:rsid w:val="000F4C22"/>
    <w:rsid w:val="00110F40"/>
    <w:rsid w:val="00133C4B"/>
    <w:rsid w:val="0013695B"/>
    <w:rsid w:val="00136967"/>
    <w:rsid w:val="001551A4"/>
    <w:rsid w:val="00184E61"/>
    <w:rsid w:val="00195613"/>
    <w:rsid w:val="001A693C"/>
    <w:rsid w:val="001B3A15"/>
    <w:rsid w:val="001C1550"/>
    <w:rsid w:val="001E6072"/>
    <w:rsid w:val="00215316"/>
    <w:rsid w:val="0022339D"/>
    <w:rsid w:val="002375E4"/>
    <w:rsid w:val="00294716"/>
    <w:rsid w:val="002A34B9"/>
    <w:rsid w:val="002C1E01"/>
    <w:rsid w:val="002C655C"/>
    <w:rsid w:val="003060B0"/>
    <w:rsid w:val="00322FCB"/>
    <w:rsid w:val="00327FE7"/>
    <w:rsid w:val="003427B0"/>
    <w:rsid w:val="00347E2F"/>
    <w:rsid w:val="00370DE8"/>
    <w:rsid w:val="003927C0"/>
    <w:rsid w:val="003D5FE4"/>
    <w:rsid w:val="003F03EE"/>
    <w:rsid w:val="003F2867"/>
    <w:rsid w:val="00417593"/>
    <w:rsid w:val="0042302F"/>
    <w:rsid w:val="0042791C"/>
    <w:rsid w:val="00435959"/>
    <w:rsid w:val="00442F95"/>
    <w:rsid w:val="00451AB4"/>
    <w:rsid w:val="00475733"/>
    <w:rsid w:val="00496467"/>
    <w:rsid w:val="004C67E0"/>
    <w:rsid w:val="004E4FBA"/>
    <w:rsid w:val="004F1FBB"/>
    <w:rsid w:val="00500314"/>
    <w:rsid w:val="005172BD"/>
    <w:rsid w:val="00536140"/>
    <w:rsid w:val="005846DE"/>
    <w:rsid w:val="0061502D"/>
    <w:rsid w:val="00633B46"/>
    <w:rsid w:val="006507AF"/>
    <w:rsid w:val="0065501C"/>
    <w:rsid w:val="006C1BE1"/>
    <w:rsid w:val="006D71F9"/>
    <w:rsid w:val="006F421F"/>
    <w:rsid w:val="006F4BAA"/>
    <w:rsid w:val="006F4D34"/>
    <w:rsid w:val="006F7B11"/>
    <w:rsid w:val="00700E8D"/>
    <w:rsid w:val="00706AEC"/>
    <w:rsid w:val="00725677"/>
    <w:rsid w:val="0073074A"/>
    <w:rsid w:val="00742A07"/>
    <w:rsid w:val="00751207"/>
    <w:rsid w:val="00781E62"/>
    <w:rsid w:val="00795F9D"/>
    <w:rsid w:val="007B32E8"/>
    <w:rsid w:val="007C17CF"/>
    <w:rsid w:val="007C2CFF"/>
    <w:rsid w:val="007F5013"/>
    <w:rsid w:val="008203D8"/>
    <w:rsid w:val="0084566C"/>
    <w:rsid w:val="008627A3"/>
    <w:rsid w:val="00865746"/>
    <w:rsid w:val="008A59E5"/>
    <w:rsid w:val="008B3C1E"/>
    <w:rsid w:val="008D6365"/>
    <w:rsid w:val="009165F8"/>
    <w:rsid w:val="0092612B"/>
    <w:rsid w:val="009317AD"/>
    <w:rsid w:val="0094625D"/>
    <w:rsid w:val="009661DC"/>
    <w:rsid w:val="00967C02"/>
    <w:rsid w:val="00980180"/>
    <w:rsid w:val="009D4C4E"/>
    <w:rsid w:val="009F21DA"/>
    <w:rsid w:val="009F7106"/>
    <w:rsid w:val="00A00492"/>
    <w:rsid w:val="00A03A0C"/>
    <w:rsid w:val="00A4039D"/>
    <w:rsid w:val="00A475BE"/>
    <w:rsid w:val="00A8144D"/>
    <w:rsid w:val="00A906AC"/>
    <w:rsid w:val="00A97683"/>
    <w:rsid w:val="00AA211E"/>
    <w:rsid w:val="00AC061B"/>
    <w:rsid w:val="00AF49A8"/>
    <w:rsid w:val="00B10CF1"/>
    <w:rsid w:val="00B926FF"/>
    <w:rsid w:val="00B9537A"/>
    <w:rsid w:val="00BA54D4"/>
    <w:rsid w:val="00BB3E6D"/>
    <w:rsid w:val="00BB614A"/>
    <w:rsid w:val="00BD4B5F"/>
    <w:rsid w:val="00BF55B7"/>
    <w:rsid w:val="00C06EC2"/>
    <w:rsid w:val="00C162CF"/>
    <w:rsid w:val="00C27ABF"/>
    <w:rsid w:val="00C405BC"/>
    <w:rsid w:val="00C66C03"/>
    <w:rsid w:val="00CA37AB"/>
    <w:rsid w:val="00CE51A4"/>
    <w:rsid w:val="00CF64C7"/>
    <w:rsid w:val="00D56B83"/>
    <w:rsid w:val="00D93D10"/>
    <w:rsid w:val="00DB30AB"/>
    <w:rsid w:val="00DB6D33"/>
    <w:rsid w:val="00DD2C12"/>
    <w:rsid w:val="00DE2E06"/>
    <w:rsid w:val="00E11DEB"/>
    <w:rsid w:val="00E17568"/>
    <w:rsid w:val="00E46DB2"/>
    <w:rsid w:val="00E55E1C"/>
    <w:rsid w:val="00E70880"/>
    <w:rsid w:val="00E94ACD"/>
    <w:rsid w:val="00EA0B46"/>
    <w:rsid w:val="00EA57E1"/>
    <w:rsid w:val="00EB2DEF"/>
    <w:rsid w:val="00ED3C4A"/>
    <w:rsid w:val="00ED5322"/>
    <w:rsid w:val="00F11548"/>
    <w:rsid w:val="00F50606"/>
    <w:rsid w:val="00F521A7"/>
    <w:rsid w:val="00F61265"/>
    <w:rsid w:val="00F6167D"/>
    <w:rsid w:val="00F72160"/>
    <w:rsid w:val="00F94722"/>
    <w:rsid w:val="00FA28B3"/>
    <w:rsid w:val="00FA6BC2"/>
    <w:rsid w:val="00FD0F24"/>
    <w:rsid w:val="00FF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11412"/>
  <w15:chartTrackingRefBased/>
  <w15:docId w15:val="{46C295EB-C1F4-43D6-AE5C-34C58B7E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E7"/>
    <w:pPr>
      <w:spacing w:line="240" w:lineRule="auto"/>
      <w:jc w:val="both"/>
    </w:pPr>
  </w:style>
  <w:style w:type="paragraph" w:styleId="Heading1">
    <w:name w:val="heading 1"/>
    <w:basedOn w:val="Normal"/>
    <w:next w:val="Normal"/>
    <w:link w:val="Heading1Char"/>
    <w:uiPriority w:val="9"/>
    <w:qFormat/>
    <w:rsid w:val="00BF55B7"/>
    <w:pPr>
      <w:keepNext/>
      <w:keepLines/>
      <w:numPr>
        <w:numId w:val="1"/>
      </w:numPr>
      <w:spacing w:before="240" w:after="0"/>
      <w:jc w:val="center"/>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F6167D"/>
    <w:pPr>
      <w:keepNext/>
      <w:keepLines/>
      <w:numPr>
        <w:ilvl w:val="1"/>
        <w:numId w:val="1"/>
      </w:numPr>
      <w:spacing w:before="160" w:after="12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ED5322"/>
    <w:pPr>
      <w:keepNext/>
      <w:keepLines/>
      <w:numPr>
        <w:ilvl w:val="2"/>
        <w:numId w:val="1"/>
      </w:numPr>
      <w:spacing w:before="12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BF55B7"/>
    <w:pPr>
      <w:keepNext/>
      <w:keepLines/>
      <w:numPr>
        <w:ilvl w:val="3"/>
        <w:numId w:val="1"/>
      </w:numPr>
      <w:spacing w:before="40" w:after="0"/>
      <w:outlineLvl w:val="3"/>
    </w:pPr>
    <w:rPr>
      <w:rFonts w:eastAsiaTheme="majorEastAsia" w:cstheme="majorBidi"/>
      <w:b/>
      <w:iCs/>
      <w:sz w:val="24"/>
      <w:szCs w:val="20"/>
    </w:rPr>
  </w:style>
  <w:style w:type="paragraph" w:styleId="Heading5">
    <w:name w:val="heading 5"/>
    <w:aliases w:val="Heading 4.1"/>
    <w:basedOn w:val="Normal"/>
    <w:next w:val="Normal"/>
    <w:link w:val="Heading5Char"/>
    <w:uiPriority w:val="9"/>
    <w:qFormat/>
    <w:rsid w:val="00BF55B7"/>
    <w:pPr>
      <w:numPr>
        <w:ilvl w:val="4"/>
        <w:numId w:val="1"/>
      </w:numPr>
      <w:spacing w:before="240" w:after="60"/>
      <w:outlineLvl w:val="4"/>
    </w:pPr>
    <w:rPr>
      <w:rFonts w:eastAsia="Times New Roman" w:cs="Times New Roman"/>
      <w:b/>
      <w:sz w:val="24"/>
      <w:szCs w:val="20"/>
    </w:rPr>
  </w:style>
  <w:style w:type="paragraph" w:styleId="Heading6">
    <w:name w:val="heading 6"/>
    <w:basedOn w:val="Normal"/>
    <w:next w:val="Normal"/>
    <w:link w:val="Heading6Char"/>
    <w:uiPriority w:val="9"/>
    <w:semiHidden/>
    <w:unhideWhenUsed/>
    <w:qFormat/>
    <w:rsid w:val="00BF55B7"/>
    <w:pPr>
      <w:keepNext/>
      <w:keepLines/>
      <w:numPr>
        <w:ilvl w:val="5"/>
        <w:numId w:val="1"/>
      </w:numPr>
      <w:spacing w:before="40" w:after="0"/>
      <w:outlineLvl w:val="5"/>
    </w:pPr>
    <w:rPr>
      <w:rFonts w:asciiTheme="majorHAnsi" w:eastAsiaTheme="majorEastAsia" w:hAnsiTheme="majorHAnsi" w:cstheme="majorBidi"/>
      <w:color w:val="1F3763" w:themeColor="accent1" w:themeShade="7F"/>
      <w:sz w:val="24"/>
      <w:szCs w:val="20"/>
    </w:rPr>
  </w:style>
  <w:style w:type="paragraph" w:styleId="Heading7">
    <w:name w:val="heading 7"/>
    <w:basedOn w:val="Normal"/>
    <w:next w:val="Normal"/>
    <w:link w:val="Heading7Char"/>
    <w:uiPriority w:val="9"/>
    <w:semiHidden/>
    <w:unhideWhenUsed/>
    <w:qFormat/>
    <w:rsid w:val="00BF55B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sz w:val="24"/>
      <w:szCs w:val="20"/>
    </w:rPr>
  </w:style>
  <w:style w:type="paragraph" w:styleId="Heading8">
    <w:name w:val="heading 8"/>
    <w:basedOn w:val="Normal"/>
    <w:next w:val="Normal"/>
    <w:link w:val="Heading8Char"/>
    <w:uiPriority w:val="9"/>
    <w:semiHidden/>
    <w:unhideWhenUsed/>
    <w:qFormat/>
    <w:rsid w:val="00BF55B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F55B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4E"/>
    <w:pPr>
      <w:tabs>
        <w:tab w:val="center" w:pos="4513"/>
        <w:tab w:val="right" w:pos="9026"/>
      </w:tabs>
      <w:spacing w:after="0"/>
    </w:pPr>
  </w:style>
  <w:style w:type="character" w:customStyle="1" w:styleId="HeaderChar">
    <w:name w:val="Header Char"/>
    <w:basedOn w:val="DefaultParagraphFont"/>
    <w:link w:val="Header"/>
    <w:uiPriority w:val="99"/>
    <w:rsid w:val="009D4C4E"/>
  </w:style>
  <w:style w:type="paragraph" w:styleId="Footer">
    <w:name w:val="footer"/>
    <w:basedOn w:val="Normal"/>
    <w:link w:val="FooterChar"/>
    <w:uiPriority w:val="99"/>
    <w:unhideWhenUsed/>
    <w:rsid w:val="009D4C4E"/>
    <w:pPr>
      <w:tabs>
        <w:tab w:val="center" w:pos="4513"/>
        <w:tab w:val="right" w:pos="9026"/>
      </w:tabs>
      <w:spacing w:after="0"/>
    </w:pPr>
  </w:style>
  <w:style w:type="character" w:customStyle="1" w:styleId="FooterChar">
    <w:name w:val="Footer Char"/>
    <w:basedOn w:val="DefaultParagraphFont"/>
    <w:link w:val="Footer"/>
    <w:uiPriority w:val="99"/>
    <w:rsid w:val="009D4C4E"/>
  </w:style>
  <w:style w:type="character" w:customStyle="1" w:styleId="Heading1Char">
    <w:name w:val="Heading 1 Char"/>
    <w:basedOn w:val="DefaultParagraphFont"/>
    <w:link w:val="Heading1"/>
    <w:uiPriority w:val="9"/>
    <w:rsid w:val="00BF55B7"/>
    <w:rPr>
      <w:rFonts w:eastAsiaTheme="majorEastAsia" w:cstheme="majorBidi"/>
      <w:b/>
      <w:sz w:val="36"/>
      <w:szCs w:val="32"/>
    </w:rPr>
  </w:style>
  <w:style w:type="character" w:customStyle="1" w:styleId="Heading2Char">
    <w:name w:val="Heading 2 Char"/>
    <w:basedOn w:val="DefaultParagraphFont"/>
    <w:link w:val="Heading2"/>
    <w:uiPriority w:val="9"/>
    <w:rsid w:val="00F6167D"/>
    <w:rPr>
      <w:rFonts w:eastAsiaTheme="majorEastAsia" w:cstheme="majorBidi"/>
      <w:b/>
      <w:sz w:val="32"/>
      <w:szCs w:val="26"/>
    </w:rPr>
  </w:style>
  <w:style w:type="character" w:customStyle="1" w:styleId="Heading3Char">
    <w:name w:val="Heading 3 Char"/>
    <w:basedOn w:val="DefaultParagraphFont"/>
    <w:link w:val="Heading3"/>
    <w:uiPriority w:val="9"/>
    <w:rsid w:val="00ED5322"/>
    <w:rPr>
      <w:rFonts w:eastAsiaTheme="majorEastAsia" w:cstheme="majorBidi"/>
      <w:b/>
      <w:sz w:val="28"/>
      <w:szCs w:val="24"/>
    </w:rPr>
  </w:style>
  <w:style w:type="character" w:customStyle="1" w:styleId="Heading4Char">
    <w:name w:val="Heading 4 Char"/>
    <w:basedOn w:val="DefaultParagraphFont"/>
    <w:link w:val="Heading4"/>
    <w:uiPriority w:val="9"/>
    <w:rsid w:val="00BF55B7"/>
    <w:rPr>
      <w:rFonts w:eastAsiaTheme="majorEastAsia" w:cstheme="majorBidi"/>
      <w:b/>
      <w:iCs/>
      <w:sz w:val="24"/>
      <w:szCs w:val="20"/>
    </w:rPr>
  </w:style>
  <w:style w:type="character" w:customStyle="1" w:styleId="Heading5Char">
    <w:name w:val="Heading 5 Char"/>
    <w:aliases w:val="Heading 4.1 Char"/>
    <w:basedOn w:val="DefaultParagraphFont"/>
    <w:link w:val="Heading5"/>
    <w:rsid w:val="00BF55B7"/>
    <w:rPr>
      <w:rFonts w:eastAsia="Times New Roman" w:cs="Times New Roman"/>
      <w:b/>
      <w:sz w:val="24"/>
      <w:szCs w:val="20"/>
    </w:rPr>
  </w:style>
  <w:style w:type="character" w:customStyle="1" w:styleId="Heading6Char">
    <w:name w:val="Heading 6 Char"/>
    <w:basedOn w:val="DefaultParagraphFont"/>
    <w:link w:val="Heading6"/>
    <w:uiPriority w:val="9"/>
    <w:semiHidden/>
    <w:rsid w:val="00BF55B7"/>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uiPriority w:val="9"/>
    <w:semiHidden/>
    <w:rsid w:val="00BF55B7"/>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uiPriority w:val="9"/>
    <w:semiHidden/>
    <w:rsid w:val="00BF55B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F55B7"/>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BF55B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55B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F55B7"/>
    <w:pPr>
      <w:spacing w:after="0"/>
    </w:pPr>
    <w:rPr>
      <w:rFonts w:ascii="Arial" w:hAnsi="Arial" w:cs="Poppins"/>
      <w:b/>
      <w:bCs/>
      <w:color w:val="ED7D31" w:themeColor="accent2"/>
      <w:sz w:val="72"/>
      <w:szCs w:val="72"/>
    </w:rPr>
  </w:style>
  <w:style w:type="character" w:customStyle="1" w:styleId="SubtitleChar">
    <w:name w:val="Subtitle Char"/>
    <w:basedOn w:val="DefaultParagraphFont"/>
    <w:link w:val="Subtitle"/>
    <w:uiPriority w:val="11"/>
    <w:rsid w:val="00BF55B7"/>
    <w:rPr>
      <w:rFonts w:ascii="Arial" w:hAnsi="Arial" w:cs="Poppins"/>
      <w:b/>
      <w:bCs/>
      <w:color w:val="ED7D31" w:themeColor="accent2"/>
      <w:sz w:val="72"/>
      <w:szCs w:val="72"/>
      <w:lang w:val="en-US"/>
    </w:rPr>
  </w:style>
  <w:style w:type="character" w:styleId="Hyperlink">
    <w:name w:val="Hyperlink"/>
    <w:basedOn w:val="DefaultParagraphFont"/>
    <w:uiPriority w:val="99"/>
    <w:unhideWhenUsed/>
    <w:rsid w:val="00BF55B7"/>
    <w:rPr>
      <w:color w:val="0563C1" w:themeColor="hyperlink"/>
      <w:u w:val="single"/>
    </w:rPr>
  </w:style>
  <w:style w:type="paragraph" w:customStyle="1" w:styleId="paragraph">
    <w:name w:val="paragraph"/>
    <w:basedOn w:val="Normal"/>
    <w:rsid w:val="00BF55B7"/>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BF55B7"/>
  </w:style>
  <w:style w:type="character" w:customStyle="1" w:styleId="normaltextrun">
    <w:name w:val="normaltextrun"/>
    <w:basedOn w:val="DefaultParagraphFont"/>
    <w:rsid w:val="00BF55B7"/>
  </w:style>
  <w:style w:type="character" w:styleId="UnresolvedMention">
    <w:name w:val="Unresolved Mention"/>
    <w:basedOn w:val="DefaultParagraphFont"/>
    <w:uiPriority w:val="99"/>
    <w:semiHidden/>
    <w:unhideWhenUsed/>
    <w:rsid w:val="009F7106"/>
    <w:rPr>
      <w:color w:val="605E5C"/>
      <w:shd w:val="clear" w:color="auto" w:fill="E1DFDD"/>
    </w:rPr>
  </w:style>
  <w:style w:type="paragraph" w:styleId="ListParagraph">
    <w:name w:val="List Paragraph"/>
    <w:basedOn w:val="Normal"/>
    <w:uiPriority w:val="34"/>
    <w:qFormat/>
    <w:rsid w:val="00294716"/>
    <w:pPr>
      <w:spacing w:after="200"/>
      <w:ind w:left="720"/>
      <w:contextualSpacing/>
    </w:pPr>
  </w:style>
  <w:style w:type="paragraph" w:customStyle="1" w:styleId="TableEntry">
    <w:name w:val="Table Entry"/>
    <w:basedOn w:val="Normal"/>
    <w:rsid w:val="009F7106"/>
    <w:pPr>
      <w:spacing w:after="0"/>
    </w:pPr>
    <w:rPr>
      <w:rFonts w:ascii="Verdana" w:eastAsia="Times New Roman" w:hAnsi="Verdana" w:cs="Times New Roman"/>
      <w:color w:val="000000"/>
      <w:sz w:val="16"/>
      <w:szCs w:val="20"/>
    </w:rPr>
  </w:style>
  <w:style w:type="paragraph" w:styleId="TOCHeading">
    <w:name w:val="TOC Heading"/>
    <w:basedOn w:val="Heading1"/>
    <w:next w:val="Normal"/>
    <w:uiPriority w:val="39"/>
    <w:unhideWhenUsed/>
    <w:qFormat/>
    <w:rsid w:val="003F2867"/>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3F2867"/>
    <w:pPr>
      <w:spacing w:after="100"/>
    </w:pPr>
    <w:rPr>
      <w:rFonts w:eastAsia="MS Mincho" w:cs="Times New Roman"/>
      <w:sz w:val="24"/>
      <w:szCs w:val="20"/>
    </w:rPr>
  </w:style>
  <w:style w:type="paragraph" w:styleId="TOC2">
    <w:name w:val="toc 2"/>
    <w:basedOn w:val="Normal"/>
    <w:next w:val="Normal"/>
    <w:autoRedefine/>
    <w:uiPriority w:val="39"/>
    <w:unhideWhenUsed/>
    <w:rsid w:val="003F2867"/>
    <w:pPr>
      <w:spacing w:after="100"/>
      <w:ind w:left="240"/>
    </w:pPr>
    <w:rPr>
      <w:rFonts w:eastAsia="MS Mincho" w:cs="Times New Roman"/>
      <w:sz w:val="24"/>
      <w:szCs w:val="20"/>
    </w:rPr>
  </w:style>
  <w:style w:type="paragraph" w:styleId="TOC3">
    <w:name w:val="toc 3"/>
    <w:basedOn w:val="Normal"/>
    <w:next w:val="Normal"/>
    <w:autoRedefine/>
    <w:uiPriority w:val="39"/>
    <w:unhideWhenUsed/>
    <w:rsid w:val="003F2867"/>
    <w:pPr>
      <w:spacing w:after="100"/>
      <w:ind w:left="480"/>
    </w:pPr>
    <w:rPr>
      <w:rFonts w:eastAsia="MS Mincho" w:cs="Times New Roman"/>
      <w:sz w:val="24"/>
      <w:szCs w:val="20"/>
    </w:rPr>
  </w:style>
  <w:style w:type="paragraph" w:styleId="BodyText">
    <w:name w:val="Body Text"/>
    <w:basedOn w:val="Normal"/>
    <w:link w:val="BodyTextChar"/>
    <w:rsid w:val="00A906AC"/>
    <w:pPr>
      <w:spacing w:after="0"/>
    </w:pPr>
    <w:rPr>
      <w:rFonts w:ascii="Book Antiqua" w:eastAsia="MS Mincho" w:hAnsi="Book Antiqua" w:cs="Times New Roman"/>
      <w:i/>
      <w:sz w:val="24"/>
      <w:szCs w:val="20"/>
    </w:rPr>
  </w:style>
  <w:style w:type="character" w:customStyle="1" w:styleId="BodyTextChar">
    <w:name w:val="Body Text Char"/>
    <w:basedOn w:val="DefaultParagraphFont"/>
    <w:link w:val="BodyText"/>
    <w:rsid w:val="00A906AC"/>
    <w:rPr>
      <w:rFonts w:ascii="Book Antiqua" w:eastAsia="MS Mincho" w:hAnsi="Book Antiqua" w:cs="Times New Roman"/>
      <w:i/>
      <w:sz w:val="24"/>
      <w:szCs w:val="20"/>
      <w:lang w:val="en-US"/>
    </w:rPr>
  </w:style>
  <w:style w:type="paragraph" w:styleId="NormalWeb">
    <w:name w:val="Normal (Web)"/>
    <w:basedOn w:val="Normal"/>
    <w:uiPriority w:val="99"/>
    <w:unhideWhenUsed/>
    <w:rsid w:val="00215316"/>
    <w:pPr>
      <w:spacing w:before="100" w:beforeAutospacing="1" w:after="100" w:afterAutospacing="1"/>
      <w:jc w:val="left"/>
    </w:pPr>
    <w:rPr>
      <w:rFonts w:ascii="Times New Roman" w:eastAsia="Times New Roman" w:hAnsi="Times New Roman" w:cs="Times New Roman"/>
      <w:sz w:val="24"/>
      <w:szCs w:val="24"/>
    </w:rPr>
  </w:style>
  <w:style w:type="table" w:styleId="TableGrid">
    <w:name w:val="Table Grid"/>
    <w:basedOn w:val="TableNormal"/>
    <w:uiPriority w:val="59"/>
    <w:rsid w:val="00026A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F72160"/>
    <w:pPr>
      <w:spacing w:after="100"/>
      <w:ind w:left="660"/>
      <w:jc w:val="left"/>
    </w:pPr>
    <w:rPr>
      <w:rFonts w:eastAsiaTheme="minorEastAsia"/>
    </w:rPr>
  </w:style>
  <w:style w:type="paragraph" w:styleId="TOC5">
    <w:name w:val="toc 5"/>
    <w:basedOn w:val="Normal"/>
    <w:next w:val="Normal"/>
    <w:autoRedefine/>
    <w:uiPriority w:val="39"/>
    <w:unhideWhenUsed/>
    <w:rsid w:val="00F72160"/>
    <w:pPr>
      <w:spacing w:after="100"/>
      <w:ind w:left="880"/>
      <w:jc w:val="left"/>
    </w:pPr>
    <w:rPr>
      <w:rFonts w:eastAsiaTheme="minorEastAsia"/>
    </w:rPr>
  </w:style>
  <w:style w:type="paragraph" w:styleId="TOC6">
    <w:name w:val="toc 6"/>
    <w:basedOn w:val="Normal"/>
    <w:next w:val="Normal"/>
    <w:autoRedefine/>
    <w:uiPriority w:val="39"/>
    <w:unhideWhenUsed/>
    <w:rsid w:val="00F72160"/>
    <w:pPr>
      <w:spacing w:after="100"/>
      <w:ind w:left="1100"/>
      <w:jc w:val="left"/>
    </w:pPr>
    <w:rPr>
      <w:rFonts w:eastAsiaTheme="minorEastAsia"/>
    </w:rPr>
  </w:style>
  <w:style w:type="paragraph" w:styleId="TOC7">
    <w:name w:val="toc 7"/>
    <w:basedOn w:val="Normal"/>
    <w:next w:val="Normal"/>
    <w:autoRedefine/>
    <w:uiPriority w:val="39"/>
    <w:unhideWhenUsed/>
    <w:rsid w:val="00F72160"/>
    <w:pPr>
      <w:spacing w:after="100"/>
      <w:ind w:left="1320"/>
      <w:jc w:val="left"/>
    </w:pPr>
    <w:rPr>
      <w:rFonts w:eastAsiaTheme="minorEastAsia"/>
    </w:rPr>
  </w:style>
  <w:style w:type="paragraph" w:styleId="TOC8">
    <w:name w:val="toc 8"/>
    <w:basedOn w:val="Normal"/>
    <w:next w:val="Normal"/>
    <w:autoRedefine/>
    <w:uiPriority w:val="39"/>
    <w:unhideWhenUsed/>
    <w:rsid w:val="00F72160"/>
    <w:pPr>
      <w:spacing w:after="100"/>
      <w:ind w:left="1540"/>
      <w:jc w:val="left"/>
    </w:pPr>
    <w:rPr>
      <w:rFonts w:eastAsiaTheme="minorEastAsia"/>
    </w:rPr>
  </w:style>
  <w:style w:type="paragraph" w:styleId="TOC9">
    <w:name w:val="toc 9"/>
    <w:basedOn w:val="Normal"/>
    <w:next w:val="Normal"/>
    <w:autoRedefine/>
    <w:uiPriority w:val="39"/>
    <w:unhideWhenUsed/>
    <w:rsid w:val="00F72160"/>
    <w:pPr>
      <w:spacing w:after="100"/>
      <w:ind w:left="1760"/>
      <w:jc w:val="left"/>
    </w:pPr>
    <w:rPr>
      <w:rFonts w:eastAsiaTheme="minorEastAsia"/>
    </w:rPr>
  </w:style>
  <w:style w:type="paragraph" w:customStyle="1" w:styleId="Default">
    <w:name w:val="Default"/>
    <w:rsid w:val="0042791C"/>
    <w:pPr>
      <w:autoSpaceDE w:val="0"/>
      <w:autoSpaceDN w:val="0"/>
      <w:adjustRightInd w:val="0"/>
      <w:spacing w:after="0" w:line="240" w:lineRule="auto"/>
    </w:pPr>
    <w:rPr>
      <w:rFonts w:ascii="Calibri" w:hAnsi="Calibri" w:cs="Calibri"/>
      <w:color w:val="000000"/>
      <w:sz w:val="24"/>
      <w:szCs w:val="24"/>
    </w:rPr>
  </w:style>
  <w:style w:type="table" w:styleId="GridTable4-Accent1">
    <w:name w:val="Grid Table 4 Accent 1"/>
    <w:basedOn w:val="TableNormal"/>
    <w:uiPriority w:val="49"/>
    <w:rsid w:val="008627A3"/>
    <w:pPr>
      <w:widowControl w:val="0"/>
      <w:autoSpaceDE w:val="0"/>
      <w:autoSpaceDN w:val="0"/>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Paragraph">
    <w:name w:val="Table Paragraph"/>
    <w:basedOn w:val="Normal"/>
    <w:uiPriority w:val="1"/>
    <w:qFormat/>
    <w:rsid w:val="00BB3E6D"/>
    <w:pPr>
      <w:widowControl w:val="0"/>
      <w:autoSpaceDE w:val="0"/>
      <w:autoSpaceDN w:val="0"/>
      <w:spacing w:after="0"/>
      <w:ind w:left="89"/>
    </w:pPr>
    <w:rPr>
      <w:rFonts w:eastAsia="Arial" w:cs="Arial"/>
    </w:rPr>
  </w:style>
  <w:style w:type="paragraph" w:styleId="FootnoteText">
    <w:name w:val="footnote text"/>
    <w:basedOn w:val="Normal"/>
    <w:link w:val="FootnoteTextChar"/>
    <w:uiPriority w:val="99"/>
    <w:semiHidden/>
    <w:unhideWhenUsed/>
    <w:rsid w:val="00110F40"/>
    <w:pPr>
      <w:spacing w:after="0"/>
    </w:pPr>
    <w:rPr>
      <w:sz w:val="20"/>
      <w:szCs w:val="20"/>
    </w:rPr>
  </w:style>
  <w:style w:type="character" w:customStyle="1" w:styleId="FootnoteTextChar">
    <w:name w:val="Footnote Text Char"/>
    <w:basedOn w:val="DefaultParagraphFont"/>
    <w:link w:val="FootnoteText"/>
    <w:uiPriority w:val="99"/>
    <w:semiHidden/>
    <w:rsid w:val="00110F40"/>
    <w:rPr>
      <w:sz w:val="20"/>
      <w:szCs w:val="20"/>
    </w:rPr>
  </w:style>
  <w:style w:type="character" w:styleId="FootnoteReference">
    <w:name w:val="footnote reference"/>
    <w:basedOn w:val="DefaultParagraphFont"/>
    <w:uiPriority w:val="99"/>
    <w:semiHidden/>
    <w:unhideWhenUsed/>
    <w:rsid w:val="00110F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0984">
      <w:bodyDiv w:val="1"/>
      <w:marLeft w:val="0"/>
      <w:marRight w:val="0"/>
      <w:marTop w:val="0"/>
      <w:marBottom w:val="0"/>
      <w:divBdr>
        <w:top w:val="none" w:sz="0" w:space="0" w:color="auto"/>
        <w:left w:val="none" w:sz="0" w:space="0" w:color="auto"/>
        <w:bottom w:val="none" w:sz="0" w:space="0" w:color="auto"/>
        <w:right w:val="none" w:sz="0" w:space="0" w:color="auto"/>
      </w:divBdr>
    </w:div>
    <w:div w:id="352270721">
      <w:bodyDiv w:val="1"/>
      <w:marLeft w:val="0"/>
      <w:marRight w:val="0"/>
      <w:marTop w:val="0"/>
      <w:marBottom w:val="0"/>
      <w:divBdr>
        <w:top w:val="none" w:sz="0" w:space="0" w:color="auto"/>
        <w:left w:val="none" w:sz="0" w:space="0" w:color="auto"/>
        <w:bottom w:val="none" w:sz="0" w:space="0" w:color="auto"/>
        <w:right w:val="none" w:sz="0" w:space="0" w:color="auto"/>
      </w:divBdr>
    </w:div>
    <w:div w:id="701173797">
      <w:bodyDiv w:val="1"/>
      <w:marLeft w:val="0"/>
      <w:marRight w:val="0"/>
      <w:marTop w:val="0"/>
      <w:marBottom w:val="0"/>
      <w:divBdr>
        <w:top w:val="none" w:sz="0" w:space="0" w:color="auto"/>
        <w:left w:val="none" w:sz="0" w:space="0" w:color="auto"/>
        <w:bottom w:val="none" w:sz="0" w:space="0" w:color="auto"/>
        <w:right w:val="none" w:sz="0" w:space="0" w:color="auto"/>
      </w:divBdr>
    </w:div>
    <w:div w:id="821968664">
      <w:bodyDiv w:val="1"/>
      <w:marLeft w:val="0"/>
      <w:marRight w:val="0"/>
      <w:marTop w:val="0"/>
      <w:marBottom w:val="0"/>
      <w:divBdr>
        <w:top w:val="none" w:sz="0" w:space="0" w:color="auto"/>
        <w:left w:val="none" w:sz="0" w:space="0" w:color="auto"/>
        <w:bottom w:val="none" w:sz="0" w:space="0" w:color="auto"/>
        <w:right w:val="none" w:sz="0" w:space="0" w:color="auto"/>
      </w:divBdr>
    </w:div>
    <w:div w:id="1200359088">
      <w:bodyDiv w:val="1"/>
      <w:marLeft w:val="0"/>
      <w:marRight w:val="0"/>
      <w:marTop w:val="0"/>
      <w:marBottom w:val="0"/>
      <w:divBdr>
        <w:top w:val="none" w:sz="0" w:space="0" w:color="auto"/>
        <w:left w:val="none" w:sz="0" w:space="0" w:color="auto"/>
        <w:bottom w:val="none" w:sz="0" w:space="0" w:color="auto"/>
        <w:right w:val="none" w:sz="0" w:space="0" w:color="auto"/>
      </w:divBdr>
    </w:div>
    <w:div w:id="1389454342">
      <w:bodyDiv w:val="1"/>
      <w:marLeft w:val="0"/>
      <w:marRight w:val="0"/>
      <w:marTop w:val="0"/>
      <w:marBottom w:val="0"/>
      <w:divBdr>
        <w:top w:val="none" w:sz="0" w:space="0" w:color="auto"/>
        <w:left w:val="none" w:sz="0" w:space="0" w:color="auto"/>
        <w:bottom w:val="none" w:sz="0" w:space="0" w:color="auto"/>
        <w:right w:val="none" w:sz="0" w:space="0" w:color="auto"/>
      </w:divBdr>
    </w:div>
    <w:div w:id="1479149299">
      <w:bodyDiv w:val="1"/>
      <w:marLeft w:val="0"/>
      <w:marRight w:val="0"/>
      <w:marTop w:val="0"/>
      <w:marBottom w:val="0"/>
      <w:divBdr>
        <w:top w:val="none" w:sz="0" w:space="0" w:color="auto"/>
        <w:left w:val="none" w:sz="0" w:space="0" w:color="auto"/>
        <w:bottom w:val="none" w:sz="0" w:space="0" w:color="auto"/>
        <w:right w:val="none" w:sz="0" w:space="0" w:color="auto"/>
      </w:divBdr>
    </w:div>
    <w:div w:id="208059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CDB8404-CCEA-4EA5-BC63-703B287BA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1307</Words>
  <Characters>7544</Characters>
  <Application>Microsoft Office Word</Application>
  <DocSecurity>0</DocSecurity>
  <Lines>235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tanzeela shaheen</dc:creator>
  <cp:keywords/>
  <dc:description/>
  <cp:lastModifiedBy>sheismalik786@outlook.com</cp:lastModifiedBy>
  <cp:revision>8</cp:revision>
  <dcterms:created xsi:type="dcterms:W3CDTF">2022-03-03T12:06:00Z</dcterms:created>
  <dcterms:modified xsi:type="dcterms:W3CDTF">2022-12-29T07:34:00Z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6564370b6b19884bbd21ffb73be2b64d79c9fe82eb6187f00633f26ff5ccae4f</vt:lpwstr>
  </property>
</Properties>
</file>